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03" w:rsidRPr="006F0E96" w:rsidRDefault="001428A4" w:rsidP="005E39DE">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5E39DE" w:rsidRPr="006F0E96">
        <w:rPr>
          <w:rFonts w:ascii="Times New Roman" w:eastAsia="Times New Roman" w:hAnsi="Times New Roman" w:cs="Times New Roman"/>
          <w:b/>
          <w:bCs/>
          <w:sz w:val="26"/>
          <w:szCs w:val="26"/>
          <w:lang w:eastAsia="ru-RU"/>
        </w:rPr>
        <w:t xml:space="preserve">  </w:t>
      </w:r>
      <w:r w:rsidR="00330703" w:rsidRPr="006F0E96">
        <w:rPr>
          <w:rFonts w:ascii="Times New Roman" w:eastAsia="Times New Roman" w:hAnsi="Times New Roman" w:cs="Times New Roman"/>
          <w:b/>
          <w:bCs/>
          <w:sz w:val="26"/>
          <w:szCs w:val="26"/>
          <w:lang w:eastAsia="ru-RU"/>
        </w:rPr>
        <w:t xml:space="preserve">АКТ № </w:t>
      </w:r>
      <w:r w:rsidR="006D3CCE" w:rsidRPr="006F0E96">
        <w:rPr>
          <w:rFonts w:ascii="Times New Roman" w:eastAsia="Times New Roman" w:hAnsi="Times New Roman" w:cs="Times New Roman"/>
          <w:b/>
          <w:bCs/>
          <w:sz w:val="26"/>
          <w:szCs w:val="26"/>
          <w:lang w:eastAsia="ru-RU"/>
        </w:rPr>
        <w:t>3</w:t>
      </w:r>
    </w:p>
    <w:p w:rsidR="006D3CCE" w:rsidRPr="006F0E96" w:rsidRDefault="006D3CCE" w:rsidP="005E39DE">
      <w:pPr>
        <w:spacing w:after="0" w:line="240" w:lineRule="auto"/>
        <w:rPr>
          <w:rFonts w:ascii="Times New Roman" w:eastAsia="Times New Roman" w:hAnsi="Times New Roman" w:cs="Times New Roman"/>
          <w:sz w:val="26"/>
          <w:szCs w:val="26"/>
          <w:lang w:eastAsia="ru-RU"/>
        </w:rPr>
      </w:pPr>
    </w:p>
    <w:p w:rsidR="00330703" w:rsidRPr="006F0E96" w:rsidRDefault="00330703" w:rsidP="00330703">
      <w:pPr>
        <w:spacing w:after="0" w:line="240" w:lineRule="auto"/>
        <w:jc w:val="center"/>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xml:space="preserve">по результатам </w:t>
      </w:r>
      <w:r w:rsidR="00DB6512" w:rsidRPr="006F0E96">
        <w:rPr>
          <w:rFonts w:ascii="Times New Roman" w:eastAsia="Times New Roman" w:hAnsi="Times New Roman" w:cs="Times New Roman"/>
          <w:b/>
          <w:bCs/>
          <w:sz w:val="26"/>
          <w:szCs w:val="26"/>
          <w:lang w:eastAsia="ru-RU"/>
        </w:rPr>
        <w:t xml:space="preserve">проверки </w:t>
      </w:r>
      <w:r w:rsidR="00DB6512">
        <w:rPr>
          <w:rFonts w:ascii="Times New Roman" w:eastAsia="Times New Roman" w:hAnsi="Times New Roman" w:cs="Times New Roman"/>
          <w:b/>
          <w:bCs/>
          <w:sz w:val="26"/>
          <w:szCs w:val="26"/>
          <w:lang w:eastAsia="ru-RU"/>
        </w:rPr>
        <w:t xml:space="preserve">по </w:t>
      </w:r>
      <w:r w:rsidRPr="006F0E96">
        <w:rPr>
          <w:rFonts w:ascii="Times New Roman" w:eastAsia="Times New Roman" w:hAnsi="Times New Roman" w:cs="Times New Roman"/>
          <w:b/>
          <w:bCs/>
          <w:sz w:val="26"/>
          <w:szCs w:val="26"/>
          <w:lang w:eastAsia="ru-RU"/>
        </w:rPr>
        <w:t>внутренне</w:t>
      </w:r>
      <w:r w:rsidR="00DB6512">
        <w:rPr>
          <w:rFonts w:ascii="Times New Roman" w:eastAsia="Times New Roman" w:hAnsi="Times New Roman" w:cs="Times New Roman"/>
          <w:b/>
          <w:bCs/>
          <w:sz w:val="26"/>
          <w:szCs w:val="26"/>
          <w:lang w:eastAsia="ru-RU"/>
        </w:rPr>
        <w:t>му</w:t>
      </w:r>
      <w:r w:rsidRPr="006F0E96">
        <w:rPr>
          <w:rFonts w:ascii="Times New Roman" w:eastAsia="Times New Roman" w:hAnsi="Times New Roman" w:cs="Times New Roman"/>
          <w:b/>
          <w:bCs/>
          <w:sz w:val="26"/>
          <w:szCs w:val="26"/>
          <w:lang w:eastAsia="ru-RU"/>
        </w:rPr>
        <w:t xml:space="preserve"> муниципально</w:t>
      </w:r>
      <w:r w:rsidR="00DB6512">
        <w:rPr>
          <w:rFonts w:ascii="Times New Roman" w:eastAsia="Times New Roman" w:hAnsi="Times New Roman" w:cs="Times New Roman"/>
          <w:b/>
          <w:bCs/>
          <w:sz w:val="26"/>
          <w:szCs w:val="26"/>
          <w:lang w:eastAsia="ru-RU"/>
        </w:rPr>
        <w:t>му</w:t>
      </w:r>
      <w:r w:rsidRPr="006F0E96">
        <w:rPr>
          <w:rFonts w:ascii="Times New Roman" w:eastAsia="Times New Roman" w:hAnsi="Times New Roman" w:cs="Times New Roman"/>
          <w:b/>
          <w:bCs/>
          <w:sz w:val="26"/>
          <w:szCs w:val="26"/>
          <w:lang w:eastAsia="ru-RU"/>
        </w:rPr>
        <w:t xml:space="preserve"> финансово</w:t>
      </w:r>
      <w:r w:rsidR="00DB6512">
        <w:rPr>
          <w:rFonts w:ascii="Times New Roman" w:eastAsia="Times New Roman" w:hAnsi="Times New Roman" w:cs="Times New Roman"/>
          <w:b/>
          <w:bCs/>
          <w:sz w:val="26"/>
          <w:szCs w:val="26"/>
          <w:lang w:eastAsia="ru-RU"/>
        </w:rPr>
        <w:t>му</w:t>
      </w:r>
      <w:r w:rsidRPr="006F0E96">
        <w:rPr>
          <w:rFonts w:ascii="Times New Roman" w:eastAsia="Times New Roman" w:hAnsi="Times New Roman" w:cs="Times New Roman"/>
          <w:b/>
          <w:bCs/>
          <w:sz w:val="26"/>
          <w:szCs w:val="26"/>
          <w:lang w:eastAsia="ru-RU"/>
        </w:rPr>
        <w:t xml:space="preserve"> контрол</w:t>
      </w:r>
      <w:r w:rsidR="00DB6512">
        <w:rPr>
          <w:rFonts w:ascii="Times New Roman" w:eastAsia="Times New Roman" w:hAnsi="Times New Roman" w:cs="Times New Roman"/>
          <w:b/>
          <w:bCs/>
          <w:sz w:val="26"/>
          <w:szCs w:val="26"/>
          <w:lang w:eastAsia="ru-RU"/>
        </w:rPr>
        <w:t>ю</w:t>
      </w:r>
      <w:r w:rsidRPr="006F0E96">
        <w:rPr>
          <w:rFonts w:ascii="Times New Roman" w:eastAsia="Times New Roman" w:hAnsi="Times New Roman" w:cs="Times New Roman"/>
          <w:b/>
          <w:bCs/>
          <w:sz w:val="26"/>
          <w:szCs w:val="26"/>
          <w:lang w:eastAsia="ru-RU"/>
        </w:rPr>
        <w:t xml:space="preserve"> </w:t>
      </w:r>
      <w:r w:rsidR="006D3CCE" w:rsidRPr="006F0E96">
        <w:rPr>
          <w:rFonts w:ascii="Times New Roman" w:eastAsia="Times New Roman" w:hAnsi="Times New Roman" w:cs="Times New Roman"/>
          <w:b/>
          <w:bCs/>
          <w:sz w:val="26"/>
          <w:szCs w:val="26"/>
          <w:lang w:eastAsia="ru-RU"/>
        </w:rPr>
        <w:t xml:space="preserve">финансово-хозяйственной деятельности </w:t>
      </w:r>
      <w:r w:rsidR="0099420D" w:rsidRPr="0099420D">
        <w:rPr>
          <w:rFonts w:ascii="Times New Roman" w:eastAsia="Times New Roman" w:hAnsi="Times New Roman" w:cs="Times New Roman"/>
          <w:b/>
          <w:bCs/>
          <w:sz w:val="26"/>
          <w:szCs w:val="26"/>
          <w:lang w:eastAsia="ru-RU"/>
        </w:rPr>
        <w:t>МУНИЦИПАЛЬНО</w:t>
      </w:r>
      <w:r w:rsidR="0099420D">
        <w:rPr>
          <w:rFonts w:ascii="Times New Roman" w:eastAsia="Times New Roman" w:hAnsi="Times New Roman" w:cs="Times New Roman"/>
          <w:b/>
          <w:bCs/>
          <w:sz w:val="26"/>
          <w:szCs w:val="26"/>
          <w:lang w:eastAsia="ru-RU"/>
        </w:rPr>
        <w:t>ГО</w:t>
      </w:r>
      <w:r w:rsidR="0099420D" w:rsidRPr="0099420D">
        <w:rPr>
          <w:rFonts w:ascii="Times New Roman" w:eastAsia="Times New Roman" w:hAnsi="Times New Roman" w:cs="Times New Roman"/>
          <w:b/>
          <w:bCs/>
          <w:sz w:val="26"/>
          <w:szCs w:val="26"/>
          <w:lang w:eastAsia="ru-RU"/>
        </w:rPr>
        <w:t xml:space="preserve"> КАЗЁННО</w:t>
      </w:r>
      <w:r w:rsidR="0099420D">
        <w:rPr>
          <w:rFonts w:ascii="Times New Roman" w:eastAsia="Times New Roman" w:hAnsi="Times New Roman" w:cs="Times New Roman"/>
          <w:b/>
          <w:bCs/>
          <w:sz w:val="26"/>
          <w:szCs w:val="26"/>
          <w:lang w:eastAsia="ru-RU"/>
        </w:rPr>
        <w:t>ГО</w:t>
      </w:r>
      <w:r w:rsidR="0099420D" w:rsidRPr="0099420D">
        <w:rPr>
          <w:rFonts w:ascii="Times New Roman" w:eastAsia="Times New Roman" w:hAnsi="Times New Roman" w:cs="Times New Roman"/>
          <w:b/>
          <w:bCs/>
          <w:sz w:val="26"/>
          <w:szCs w:val="26"/>
          <w:lang w:eastAsia="ru-RU"/>
        </w:rPr>
        <w:t xml:space="preserve"> УЧРЕЖДЕНИ</w:t>
      </w:r>
      <w:r w:rsidR="0099420D">
        <w:rPr>
          <w:rFonts w:ascii="Times New Roman" w:eastAsia="Times New Roman" w:hAnsi="Times New Roman" w:cs="Times New Roman"/>
          <w:b/>
          <w:bCs/>
          <w:sz w:val="26"/>
          <w:szCs w:val="26"/>
          <w:lang w:eastAsia="ru-RU"/>
        </w:rPr>
        <w:t>Я</w:t>
      </w:r>
      <w:r w:rsidR="0099420D" w:rsidRPr="0099420D">
        <w:rPr>
          <w:rFonts w:ascii="Times New Roman" w:eastAsia="Times New Roman" w:hAnsi="Times New Roman" w:cs="Times New Roman"/>
          <w:b/>
          <w:bCs/>
          <w:sz w:val="26"/>
          <w:szCs w:val="26"/>
          <w:lang w:eastAsia="ru-RU"/>
        </w:rPr>
        <w:t xml:space="preserve"> ДОПОЛНИТЕЛЬНОГО ОБРАЗОВАНИЯ</w:t>
      </w:r>
      <w:r w:rsidR="0099420D" w:rsidRPr="0099420D">
        <w:rPr>
          <w:rFonts w:ascii="Times New Roman" w:eastAsia="Times New Roman" w:hAnsi="Times New Roman" w:cs="Times New Roman"/>
          <w:b/>
          <w:bCs/>
          <w:sz w:val="26"/>
          <w:szCs w:val="26"/>
          <w:lang w:eastAsia="ru-RU"/>
        </w:rPr>
        <w:br/>
        <w:t>"САДОВСКАЯ ДЕТСКАЯ ШКОЛА ИСКУССТВ"</w:t>
      </w:r>
    </w:p>
    <w:p w:rsidR="00330703" w:rsidRPr="006F0E96" w:rsidRDefault="00330703" w:rsidP="00A10676">
      <w:pPr>
        <w:spacing w:after="0" w:line="240" w:lineRule="auto"/>
        <w:rPr>
          <w:rFonts w:ascii="Times New Roman" w:eastAsia="Times New Roman" w:hAnsi="Times New Roman" w:cs="Times New Roman"/>
          <w:sz w:val="26"/>
          <w:szCs w:val="26"/>
          <w:lang w:eastAsia="ru-RU"/>
        </w:rPr>
      </w:pPr>
    </w:p>
    <w:p w:rsidR="00330703" w:rsidRPr="006F0E96" w:rsidRDefault="00330703" w:rsidP="00330703">
      <w:pPr>
        <w:spacing w:after="0" w:line="240" w:lineRule="auto"/>
        <w:rPr>
          <w:rFonts w:ascii="Times New Roman" w:eastAsia="Times New Roman" w:hAnsi="Times New Roman" w:cs="Times New Roman"/>
          <w:sz w:val="26"/>
          <w:szCs w:val="26"/>
          <w:lang w:eastAsia="ru-RU"/>
        </w:rPr>
      </w:pPr>
    </w:p>
    <w:p w:rsidR="00330703" w:rsidRPr="006F0E96" w:rsidRDefault="00330703" w:rsidP="00330703">
      <w:pPr>
        <w:spacing w:after="0" w:line="240" w:lineRule="auto"/>
        <w:ind w:left="-142"/>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с. </w:t>
      </w:r>
      <w:proofErr w:type="gramStart"/>
      <w:r w:rsidRPr="006F0E96">
        <w:rPr>
          <w:rFonts w:ascii="Times New Roman" w:eastAsia="Times New Roman" w:hAnsi="Times New Roman" w:cs="Times New Roman"/>
          <w:sz w:val="26"/>
          <w:szCs w:val="26"/>
          <w:lang w:eastAsia="ru-RU"/>
        </w:rPr>
        <w:t>Садовое</w:t>
      </w:r>
      <w:proofErr w:type="gramEnd"/>
      <w:r w:rsidRPr="006F0E96">
        <w:rPr>
          <w:rFonts w:ascii="Times New Roman" w:eastAsia="Times New Roman" w:hAnsi="Times New Roman" w:cs="Times New Roman"/>
          <w:sz w:val="26"/>
          <w:szCs w:val="26"/>
          <w:lang w:eastAsia="ru-RU"/>
        </w:rPr>
        <w:t xml:space="preserve">                                                                                                            </w:t>
      </w:r>
      <w:r w:rsidR="007C3377" w:rsidRPr="006F0E96">
        <w:rPr>
          <w:rFonts w:ascii="Times New Roman" w:eastAsia="Times New Roman" w:hAnsi="Times New Roman" w:cs="Times New Roman"/>
          <w:sz w:val="26"/>
          <w:szCs w:val="26"/>
          <w:lang w:eastAsia="ru-RU"/>
        </w:rPr>
        <w:t>1</w:t>
      </w:r>
      <w:r w:rsidR="00462D42">
        <w:rPr>
          <w:rFonts w:ascii="Times New Roman" w:eastAsia="Times New Roman" w:hAnsi="Times New Roman" w:cs="Times New Roman"/>
          <w:sz w:val="26"/>
          <w:szCs w:val="26"/>
          <w:lang w:eastAsia="ru-RU"/>
        </w:rPr>
        <w:t>5</w:t>
      </w:r>
      <w:r w:rsidR="006D3CCE" w:rsidRPr="006F0E96">
        <w:rPr>
          <w:rFonts w:ascii="Times New Roman" w:eastAsia="Times New Roman" w:hAnsi="Times New Roman" w:cs="Times New Roman"/>
          <w:sz w:val="26"/>
          <w:szCs w:val="26"/>
          <w:lang w:eastAsia="ru-RU"/>
        </w:rPr>
        <w:t>.12</w:t>
      </w:r>
      <w:r w:rsidR="00ED731E" w:rsidRPr="006F0E96">
        <w:rPr>
          <w:rFonts w:ascii="Times New Roman" w:eastAsia="Times New Roman" w:hAnsi="Times New Roman" w:cs="Times New Roman"/>
          <w:sz w:val="26"/>
          <w:szCs w:val="26"/>
          <w:lang w:eastAsia="ru-RU"/>
        </w:rPr>
        <w:t>.2023г.</w:t>
      </w:r>
      <w:r w:rsidRPr="006F0E96">
        <w:rPr>
          <w:rFonts w:ascii="Times New Roman" w:eastAsia="Times New Roman" w:hAnsi="Times New Roman" w:cs="Times New Roman"/>
          <w:sz w:val="26"/>
          <w:szCs w:val="26"/>
          <w:lang w:eastAsia="ru-RU"/>
        </w:rPr>
        <w:t xml:space="preserve">   </w:t>
      </w:r>
    </w:p>
    <w:p w:rsidR="00330703" w:rsidRPr="006F0E96" w:rsidRDefault="00330703" w:rsidP="00330703">
      <w:pPr>
        <w:spacing w:after="0" w:line="240" w:lineRule="auto"/>
        <w:ind w:left="-142"/>
        <w:rPr>
          <w:rFonts w:ascii="Times New Roman" w:eastAsia="Times New Roman" w:hAnsi="Times New Roman" w:cs="Times New Roman"/>
          <w:sz w:val="26"/>
          <w:szCs w:val="26"/>
          <w:lang w:eastAsia="ru-RU"/>
        </w:rPr>
      </w:pPr>
    </w:p>
    <w:p w:rsidR="00180C99" w:rsidRPr="006F0E96" w:rsidRDefault="001428A4" w:rsidP="006F40AC">
      <w:pPr>
        <w:spacing w:line="240" w:lineRule="auto"/>
        <w:ind w:right="14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b/>
          <w:bCs/>
          <w:sz w:val="26"/>
          <w:szCs w:val="26"/>
          <w:lang w:eastAsia="ru-RU"/>
        </w:rPr>
        <w:t> Основание для проведения проверки:</w:t>
      </w:r>
      <w:r w:rsidR="00330703" w:rsidRPr="006F0E96">
        <w:rPr>
          <w:rFonts w:ascii="Times New Roman" w:eastAsia="Times New Roman" w:hAnsi="Times New Roman" w:cs="Times New Roman"/>
          <w:sz w:val="26"/>
          <w:szCs w:val="26"/>
          <w:lang w:eastAsia="ru-RU"/>
        </w:rPr>
        <w:t xml:space="preserve"> </w:t>
      </w:r>
      <w:proofErr w:type="gramStart"/>
      <w:r w:rsidR="001F2F1B" w:rsidRPr="006F0E96">
        <w:rPr>
          <w:rFonts w:ascii="Times New Roman" w:eastAsia="Times New Roman" w:hAnsi="Times New Roman" w:cs="Times New Roman"/>
          <w:sz w:val="26"/>
          <w:szCs w:val="26"/>
          <w:lang w:eastAsia="ru-RU"/>
        </w:rPr>
        <w:t xml:space="preserve">Распоряжение администрации </w:t>
      </w:r>
      <w:proofErr w:type="spellStart"/>
      <w:r w:rsidR="001F2F1B" w:rsidRPr="006F0E96">
        <w:rPr>
          <w:rFonts w:ascii="Times New Roman" w:eastAsia="Times New Roman" w:hAnsi="Times New Roman" w:cs="Times New Roman"/>
          <w:sz w:val="26"/>
          <w:szCs w:val="26"/>
          <w:lang w:eastAsia="ru-RU"/>
        </w:rPr>
        <w:t>Сарпинского</w:t>
      </w:r>
      <w:proofErr w:type="spellEnd"/>
      <w:r w:rsidR="001F2F1B"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от </w:t>
      </w:r>
      <w:r>
        <w:rPr>
          <w:rFonts w:ascii="Times New Roman" w:eastAsia="Times New Roman" w:hAnsi="Times New Roman" w:cs="Times New Roman"/>
          <w:sz w:val="26"/>
          <w:szCs w:val="26"/>
          <w:lang w:eastAsia="ru-RU"/>
        </w:rPr>
        <w:t>10</w:t>
      </w:r>
      <w:r w:rsidR="001F2F1B" w:rsidRPr="006F0E9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ноября</w:t>
      </w:r>
      <w:r w:rsidR="001F2F1B" w:rsidRPr="006F0E96">
        <w:rPr>
          <w:rFonts w:ascii="Times New Roman" w:eastAsia="Times New Roman" w:hAnsi="Times New Roman" w:cs="Times New Roman"/>
          <w:sz w:val="26"/>
          <w:szCs w:val="26"/>
          <w:lang w:eastAsia="ru-RU"/>
        </w:rPr>
        <w:t xml:space="preserve"> 2023г. № 1</w:t>
      </w:r>
      <w:r>
        <w:rPr>
          <w:rFonts w:ascii="Times New Roman" w:eastAsia="Times New Roman" w:hAnsi="Times New Roman" w:cs="Times New Roman"/>
          <w:sz w:val="26"/>
          <w:szCs w:val="26"/>
          <w:lang w:eastAsia="ru-RU"/>
        </w:rPr>
        <w:t>97</w:t>
      </w:r>
      <w:r w:rsidR="001F2F1B" w:rsidRPr="006F0E96">
        <w:rPr>
          <w:rFonts w:ascii="Times New Roman" w:eastAsia="Times New Roman" w:hAnsi="Times New Roman" w:cs="Times New Roman"/>
          <w:sz w:val="26"/>
          <w:szCs w:val="26"/>
          <w:lang w:eastAsia="ru-RU"/>
        </w:rPr>
        <w:t>-р “О проведении плановой проверки по осуществлению внутреннего муниципального финансового контроля в муниципальном казенном учреждении</w:t>
      </w:r>
      <w:r w:rsidR="00DD081A" w:rsidRPr="006F0E96">
        <w:rPr>
          <w:rFonts w:ascii="Times New Roman" w:eastAsia="Times New Roman" w:hAnsi="Times New Roman" w:cs="Times New Roman"/>
          <w:sz w:val="26"/>
          <w:szCs w:val="26"/>
          <w:lang w:eastAsia="ru-RU"/>
        </w:rPr>
        <w:t xml:space="preserve"> дополнительного образования</w:t>
      </w:r>
      <w:r w:rsidR="001F2F1B" w:rsidRPr="006F0E96">
        <w:rPr>
          <w:rFonts w:ascii="Times New Roman" w:eastAsia="Times New Roman" w:hAnsi="Times New Roman" w:cs="Times New Roman"/>
          <w:sz w:val="26"/>
          <w:szCs w:val="26"/>
          <w:lang w:eastAsia="ru-RU"/>
        </w:rPr>
        <w:t xml:space="preserve"> “</w:t>
      </w:r>
      <w:r w:rsidR="00DD081A" w:rsidRPr="006F0E96">
        <w:rPr>
          <w:rFonts w:ascii="Times New Roman" w:eastAsia="Times New Roman" w:hAnsi="Times New Roman" w:cs="Times New Roman"/>
          <w:sz w:val="26"/>
          <w:szCs w:val="26"/>
          <w:lang w:eastAsia="ru-RU"/>
        </w:rPr>
        <w:t>Садовская детская школа искусств</w:t>
      </w:r>
      <w:r w:rsidR="001F2F1B" w:rsidRPr="006F0E96">
        <w:rPr>
          <w:rFonts w:ascii="Times New Roman" w:eastAsia="Times New Roman" w:hAnsi="Times New Roman" w:cs="Times New Roman"/>
          <w:sz w:val="26"/>
          <w:szCs w:val="26"/>
          <w:lang w:eastAsia="ru-RU"/>
        </w:rPr>
        <w:t>”</w:t>
      </w:r>
      <w:r w:rsidR="00F92443" w:rsidRPr="006F0E96">
        <w:rPr>
          <w:rFonts w:ascii="Times New Roman" w:eastAsia="Times New Roman" w:hAnsi="Times New Roman" w:cs="Times New Roman"/>
          <w:sz w:val="26"/>
          <w:szCs w:val="26"/>
          <w:lang w:eastAsia="ru-RU"/>
        </w:rPr>
        <w:t xml:space="preserve">, </w:t>
      </w:r>
      <w:r w:rsidR="005370B4" w:rsidRPr="006F0E96">
        <w:rPr>
          <w:rFonts w:ascii="Times New Roman" w:eastAsia="Times New Roman" w:hAnsi="Times New Roman" w:cs="Times New Roman"/>
          <w:sz w:val="26"/>
          <w:szCs w:val="26"/>
          <w:lang w:eastAsia="ru-RU"/>
        </w:rPr>
        <w:t xml:space="preserve"> </w:t>
      </w:r>
      <w:r w:rsidR="001F2F1B" w:rsidRPr="006F0E96">
        <w:rPr>
          <w:rFonts w:ascii="Times New Roman" w:eastAsia="Times New Roman" w:hAnsi="Times New Roman" w:cs="Times New Roman"/>
          <w:sz w:val="26"/>
          <w:szCs w:val="26"/>
          <w:lang w:eastAsia="ru-RU"/>
        </w:rPr>
        <w:t xml:space="preserve">пункта </w:t>
      </w:r>
      <w:r w:rsidR="00DD081A" w:rsidRPr="006F0E96">
        <w:rPr>
          <w:rFonts w:ascii="Times New Roman" w:eastAsia="Times New Roman" w:hAnsi="Times New Roman" w:cs="Times New Roman"/>
          <w:sz w:val="26"/>
          <w:szCs w:val="26"/>
          <w:lang w:eastAsia="ru-RU"/>
        </w:rPr>
        <w:t>3</w:t>
      </w:r>
      <w:r w:rsidR="001F2F1B" w:rsidRPr="006F0E96">
        <w:rPr>
          <w:rFonts w:ascii="Times New Roman" w:eastAsia="Times New Roman" w:hAnsi="Times New Roman" w:cs="Times New Roman"/>
          <w:sz w:val="26"/>
          <w:szCs w:val="26"/>
          <w:lang w:eastAsia="ru-RU"/>
        </w:rPr>
        <w:t xml:space="preserve"> Плана проверок по осуществлению внутреннего муниципального финансового контроля на 2023г., </w:t>
      </w:r>
      <w:r w:rsidR="00180C99" w:rsidRPr="006F0E96">
        <w:rPr>
          <w:rFonts w:ascii="Times New Roman" w:eastAsia="Times New Roman" w:hAnsi="Times New Roman" w:cs="Times New Roman"/>
          <w:sz w:val="26"/>
          <w:szCs w:val="26"/>
          <w:lang w:eastAsia="ru-RU"/>
        </w:rPr>
        <w:t xml:space="preserve">утвержденного распоряжением администрации </w:t>
      </w:r>
      <w:proofErr w:type="spellStart"/>
      <w:r w:rsidR="00180C99" w:rsidRPr="006F0E96">
        <w:rPr>
          <w:rFonts w:ascii="Times New Roman" w:eastAsia="Times New Roman" w:hAnsi="Times New Roman" w:cs="Times New Roman"/>
          <w:sz w:val="26"/>
          <w:szCs w:val="26"/>
          <w:lang w:eastAsia="ru-RU"/>
        </w:rPr>
        <w:t>Сарпинского</w:t>
      </w:r>
      <w:proofErr w:type="spellEnd"/>
      <w:r w:rsidR="00180C99" w:rsidRPr="006F0E96">
        <w:rPr>
          <w:rFonts w:ascii="Times New Roman" w:eastAsia="Times New Roman" w:hAnsi="Times New Roman" w:cs="Times New Roman"/>
          <w:sz w:val="26"/>
          <w:szCs w:val="26"/>
          <w:lang w:eastAsia="ru-RU"/>
        </w:rPr>
        <w:t xml:space="preserve"> РМО РК от 03 апреля 2023 года № 58-р (с изменениями от</w:t>
      </w:r>
      <w:proofErr w:type="gramEnd"/>
      <w:r w:rsidR="00180C99" w:rsidRPr="006F0E96">
        <w:rPr>
          <w:rFonts w:ascii="Times New Roman" w:eastAsia="Times New Roman" w:hAnsi="Times New Roman" w:cs="Times New Roman"/>
          <w:sz w:val="26"/>
          <w:szCs w:val="26"/>
          <w:lang w:eastAsia="ru-RU"/>
        </w:rPr>
        <w:t xml:space="preserve"> </w:t>
      </w:r>
      <w:proofErr w:type="gramStart"/>
      <w:r w:rsidR="00180C99" w:rsidRPr="006F0E96">
        <w:rPr>
          <w:rFonts w:ascii="Times New Roman" w:eastAsia="Times New Roman" w:hAnsi="Times New Roman" w:cs="Times New Roman"/>
          <w:sz w:val="26"/>
          <w:szCs w:val="26"/>
          <w:lang w:eastAsia="ru-RU"/>
        </w:rPr>
        <w:t>30.08.2023г. №154-р).</w:t>
      </w:r>
      <w:proofErr w:type="gramEnd"/>
    </w:p>
    <w:p w:rsidR="00330703" w:rsidRPr="006F0E96" w:rsidRDefault="00330703" w:rsidP="006F40AC">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b/>
          <w:bCs/>
          <w:sz w:val="26"/>
          <w:szCs w:val="26"/>
          <w:lang w:eastAsia="ru-RU"/>
        </w:rPr>
        <w:t>Вид проверки:</w:t>
      </w:r>
      <w:r w:rsidR="00693F89" w:rsidRPr="006F0E96">
        <w:rPr>
          <w:rFonts w:ascii="Times New Roman" w:eastAsia="Times New Roman" w:hAnsi="Times New Roman" w:cs="Times New Roman"/>
          <w:b/>
          <w:bCs/>
          <w:sz w:val="26"/>
          <w:szCs w:val="26"/>
          <w:lang w:eastAsia="ru-RU"/>
        </w:rPr>
        <w:t xml:space="preserve">  </w:t>
      </w:r>
      <w:r w:rsidRPr="006F0E96">
        <w:rPr>
          <w:rFonts w:ascii="Times New Roman" w:eastAsia="Times New Roman" w:hAnsi="Times New Roman" w:cs="Times New Roman"/>
          <w:b/>
          <w:bCs/>
          <w:sz w:val="26"/>
          <w:szCs w:val="26"/>
          <w:lang w:eastAsia="ru-RU"/>
        </w:rPr>
        <w:t xml:space="preserve"> </w:t>
      </w:r>
      <w:proofErr w:type="gramStart"/>
      <w:r w:rsidR="00DD081A" w:rsidRPr="006F0E96">
        <w:rPr>
          <w:rFonts w:ascii="Times New Roman" w:eastAsia="Times New Roman" w:hAnsi="Times New Roman" w:cs="Times New Roman"/>
          <w:sz w:val="26"/>
          <w:szCs w:val="26"/>
          <w:lang w:eastAsia="ru-RU"/>
        </w:rPr>
        <w:t>камеральная</w:t>
      </w:r>
      <w:proofErr w:type="gramEnd"/>
    </w:p>
    <w:p w:rsidR="00DD081A" w:rsidRPr="006F0E96" w:rsidRDefault="00DD081A" w:rsidP="006F40AC">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xml:space="preserve">Способ проверки: </w:t>
      </w:r>
      <w:r w:rsidRPr="006F0E96">
        <w:rPr>
          <w:rFonts w:ascii="Times New Roman" w:eastAsia="Times New Roman" w:hAnsi="Times New Roman" w:cs="Times New Roman"/>
          <w:bCs/>
          <w:sz w:val="26"/>
          <w:szCs w:val="26"/>
          <w:lang w:eastAsia="ru-RU"/>
        </w:rPr>
        <w:t>выборочный</w:t>
      </w:r>
    </w:p>
    <w:p w:rsidR="006D3CCE" w:rsidRPr="006F0E96" w:rsidRDefault="00330703" w:rsidP="006F40AC">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Методы проведения проверки</w:t>
      </w:r>
      <w:r w:rsidR="006D3CCE" w:rsidRPr="006F0E96">
        <w:rPr>
          <w:rFonts w:ascii="Times New Roman" w:eastAsia="Times New Roman" w:hAnsi="Times New Roman" w:cs="Times New Roman"/>
          <w:b/>
          <w:bCs/>
          <w:sz w:val="26"/>
          <w:szCs w:val="26"/>
          <w:lang w:eastAsia="ru-RU"/>
        </w:rPr>
        <w:t>:</w:t>
      </w:r>
      <w:r w:rsidR="006D3CCE" w:rsidRPr="006F0E96">
        <w:rPr>
          <w:sz w:val="28"/>
          <w:szCs w:val="28"/>
        </w:rPr>
        <w:t xml:space="preserve"> </w:t>
      </w:r>
      <w:r w:rsidR="006D3CCE" w:rsidRPr="006F0E96">
        <w:rPr>
          <w:rFonts w:ascii="Times New Roman" w:eastAsia="Times New Roman" w:hAnsi="Times New Roman" w:cs="Times New Roman"/>
          <w:sz w:val="26"/>
          <w:szCs w:val="26"/>
          <w:lang w:eastAsia="ru-RU"/>
        </w:rPr>
        <w:t>определение законности, эффективности, результативности, продуктивности и целевого использования средств бюджета, предназначенных для функционирования казенного учреждения.</w:t>
      </w:r>
      <w:r w:rsidRPr="006F0E96">
        <w:rPr>
          <w:rFonts w:ascii="Times New Roman" w:eastAsia="Times New Roman" w:hAnsi="Times New Roman" w:cs="Times New Roman"/>
          <w:b/>
          <w:bCs/>
          <w:sz w:val="26"/>
          <w:szCs w:val="26"/>
          <w:lang w:eastAsia="ru-RU"/>
        </w:rPr>
        <w:t> </w:t>
      </w:r>
    </w:p>
    <w:p w:rsidR="00330703" w:rsidRPr="006F0E96" w:rsidRDefault="00330703" w:rsidP="006F40AC">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b/>
          <w:bCs/>
          <w:sz w:val="26"/>
          <w:szCs w:val="26"/>
          <w:lang w:eastAsia="ru-RU"/>
        </w:rPr>
        <w:t>Срок проведения проверки:</w:t>
      </w:r>
      <w:r w:rsidRPr="006F0E96">
        <w:rPr>
          <w:rFonts w:ascii="Times New Roman" w:eastAsia="Times New Roman" w:hAnsi="Times New Roman" w:cs="Times New Roman"/>
          <w:sz w:val="26"/>
          <w:szCs w:val="26"/>
          <w:lang w:eastAsia="ru-RU"/>
        </w:rPr>
        <w:t xml:space="preserve"> с </w:t>
      </w:r>
      <w:r w:rsidR="00DD081A" w:rsidRPr="006F0E96">
        <w:rPr>
          <w:rFonts w:ascii="Times New Roman" w:eastAsia="Times New Roman" w:hAnsi="Times New Roman" w:cs="Times New Roman"/>
          <w:sz w:val="26"/>
          <w:szCs w:val="26"/>
          <w:lang w:eastAsia="ru-RU"/>
        </w:rPr>
        <w:t>15</w:t>
      </w:r>
      <w:r w:rsidR="001045DA" w:rsidRPr="006F0E96">
        <w:rPr>
          <w:rFonts w:ascii="Times New Roman" w:eastAsia="Times New Roman" w:hAnsi="Times New Roman" w:cs="Times New Roman"/>
          <w:sz w:val="26"/>
          <w:szCs w:val="26"/>
          <w:lang w:eastAsia="ru-RU"/>
        </w:rPr>
        <w:t>.</w:t>
      </w:r>
      <w:r w:rsidR="00DD081A" w:rsidRPr="006F0E96">
        <w:rPr>
          <w:rFonts w:ascii="Times New Roman" w:eastAsia="Times New Roman" w:hAnsi="Times New Roman" w:cs="Times New Roman"/>
          <w:sz w:val="26"/>
          <w:szCs w:val="26"/>
          <w:lang w:eastAsia="ru-RU"/>
        </w:rPr>
        <w:t>11</w:t>
      </w:r>
      <w:r w:rsidR="001045DA" w:rsidRPr="006F0E96">
        <w:rPr>
          <w:rFonts w:ascii="Times New Roman" w:eastAsia="Times New Roman" w:hAnsi="Times New Roman" w:cs="Times New Roman"/>
          <w:sz w:val="26"/>
          <w:szCs w:val="26"/>
          <w:lang w:eastAsia="ru-RU"/>
        </w:rPr>
        <w:t xml:space="preserve">.2023г. по </w:t>
      </w:r>
      <w:r w:rsidR="00DD081A" w:rsidRPr="006F0E96">
        <w:rPr>
          <w:rFonts w:ascii="Times New Roman" w:eastAsia="Times New Roman" w:hAnsi="Times New Roman" w:cs="Times New Roman"/>
          <w:sz w:val="26"/>
          <w:szCs w:val="26"/>
          <w:lang w:eastAsia="ru-RU"/>
        </w:rPr>
        <w:t>05.12</w:t>
      </w:r>
      <w:r w:rsidR="001045DA" w:rsidRPr="006F0E96">
        <w:rPr>
          <w:rFonts w:ascii="Times New Roman" w:eastAsia="Times New Roman" w:hAnsi="Times New Roman" w:cs="Times New Roman"/>
          <w:sz w:val="26"/>
          <w:szCs w:val="26"/>
          <w:lang w:eastAsia="ru-RU"/>
        </w:rPr>
        <w:t>.2023</w:t>
      </w:r>
      <w:r w:rsidRPr="006F0E96">
        <w:rPr>
          <w:rFonts w:ascii="Times New Roman" w:eastAsia="Times New Roman" w:hAnsi="Times New Roman" w:cs="Times New Roman"/>
          <w:sz w:val="26"/>
          <w:szCs w:val="26"/>
          <w:lang w:eastAsia="ru-RU"/>
        </w:rPr>
        <w:t>г.</w:t>
      </w:r>
    </w:p>
    <w:p w:rsidR="00330703" w:rsidRPr="006F0E96" w:rsidRDefault="00330703" w:rsidP="006F40AC">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b/>
          <w:bCs/>
          <w:sz w:val="26"/>
          <w:szCs w:val="26"/>
          <w:lang w:eastAsia="ru-RU"/>
        </w:rPr>
        <w:t> Проверяемый период:</w:t>
      </w:r>
      <w:r w:rsidRPr="006F0E96">
        <w:rPr>
          <w:rFonts w:ascii="Times New Roman" w:eastAsia="Times New Roman" w:hAnsi="Times New Roman" w:cs="Times New Roman"/>
          <w:sz w:val="26"/>
          <w:szCs w:val="26"/>
          <w:lang w:eastAsia="ru-RU"/>
        </w:rPr>
        <w:t xml:space="preserve"> 202</w:t>
      </w:r>
      <w:r w:rsidR="001045DA" w:rsidRPr="006F0E96">
        <w:rPr>
          <w:rFonts w:ascii="Times New Roman" w:eastAsia="Times New Roman" w:hAnsi="Times New Roman" w:cs="Times New Roman"/>
          <w:sz w:val="26"/>
          <w:szCs w:val="26"/>
          <w:lang w:eastAsia="ru-RU"/>
        </w:rPr>
        <w:t>2</w:t>
      </w:r>
      <w:r w:rsidRPr="006F0E96">
        <w:rPr>
          <w:rFonts w:ascii="Times New Roman" w:eastAsia="Times New Roman" w:hAnsi="Times New Roman" w:cs="Times New Roman"/>
          <w:sz w:val="26"/>
          <w:szCs w:val="26"/>
          <w:lang w:eastAsia="ru-RU"/>
        </w:rPr>
        <w:t xml:space="preserve"> год.</w:t>
      </w:r>
    </w:p>
    <w:p w:rsidR="00330703" w:rsidRPr="006F0E96" w:rsidRDefault="00330703" w:rsidP="006F40AC">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b/>
          <w:bCs/>
          <w:sz w:val="26"/>
          <w:szCs w:val="26"/>
          <w:lang w:eastAsia="ru-RU"/>
        </w:rPr>
        <w:t> Объект проверки:</w:t>
      </w:r>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Муниципальное казенное учреждение</w:t>
      </w:r>
      <w:r w:rsidR="00DD081A" w:rsidRPr="006F0E96">
        <w:rPr>
          <w:rFonts w:ascii="Times New Roman" w:eastAsia="Times New Roman" w:hAnsi="Times New Roman" w:cs="Times New Roman"/>
          <w:sz w:val="26"/>
          <w:szCs w:val="26"/>
          <w:lang w:eastAsia="ru-RU"/>
        </w:rPr>
        <w:t xml:space="preserve"> дополнительного образования</w:t>
      </w:r>
      <w:r w:rsidRPr="006F0E96">
        <w:rPr>
          <w:rFonts w:ascii="Times New Roman" w:eastAsia="Times New Roman" w:hAnsi="Times New Roman" w:cs="Times New Roman"/>
          <w:sz w:val="26"/>
          <w:szCs w:val="26"/>
          <w:lang w:eastAsia="ru-RU"/>
        </w:rPr>
        <w:t xml:space="preserve"> </w:t>
      </w:r>
      <w:r w:rsidR="001045DA" w:rsidRPr="006F0E96">
        <w:rPr>
          <w:rFonts w:ascii="Times New Roman" w:eastAsia="Times New Roman" w:hAnsi="Times New Roman" w:cs="Times New Roman"/>
          <w:sz w:val="26"/>
          <w:szCs w:val="26"/>
          <w:lang w:eastAsia="ru-RU"/>
        </w:rPr>
        <w:t>“</w:t>
      </w:r>
      <w:r w:rsidR="00A3360C" w:rsidRPr="006F0E96">
        <w:rPr>
          <w:rFonts w:ascii="Times New Roman" w:eastAsia="Times New Roman" w:hAnsi="Times New Roman" w:cs="Times New Roman"/>
          <w:sz w:val="26"/>
          <w:szCs w:val="26"/>
          <w:lang w:eastAsia="ru-RU"/>
        </w:rPr>
        <w:t>С</w:t>
      </w:r>
      <w:r w:rsidR="00CF01C6">
        <w:rPr>
          <w:rFonts w:ascii="Times New Roman" w:eastAsia="Times New Roman" w:hAnsi="Times New Roman" w:cs="Times New Roman"/>
          <w:sz w:val="26"/>
          <w:szCs w:val="26"/>
          <w:lang w:eastAsia="ru-RU"/>
        </w:rPr>
        <w:t>адовская детская школа искусств”,</w:t>
      </w:r>
      <w:r w:rsidR="001045DA"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(юридический адрес: 359405, Республика Калмыкия, Сарпинский,</w:t>
      </w:r>
      <w:r w:rsidR="00A3360C" w:rsidRPr="006F0E96">
        <w:rPr>
          <w:rFonts w:ascii="Times New Roman" w:eastAsia="Times New Roman" w:hAnsi="Times New Roman" w:cs="Times New Roman"/>
          <w:sz w:val="26"/>
          <w:szCs w:val="26"/>
          <w:lang w:eastAsia="ru-RU"/>
        </w:rPr>
        <w:t xml:space="preserve"> с. Садовое, </w:t>
      </w:r>
      <w:r w:rsidRPr="006F0E96">
        <w:rPr>
          <w:rFonts w:ascii="Times New Roman" w:eastAsia="Times New Roman" w:hAnsi="Times New Roman" w:cs="Times New Roman"/>
          <w:sz w:val="26"/>
          <w:szCs w:val="26"/>
          <w:lang w:eastAsia="ru-RU"/>
        </w:rPr>
        <w:t xml:space="preserve"> ул. </w:t>
      </w:r>
      <w:r w:rsidR="00A3360C" w:rsidRPr="006F0E96">
        <w:rPr>
          <w:rFonts w:ascii="Times New Roman" w:eastAsia="Times New Roman" w:hAnsi="Times New Roman" w:cs="Times New Roman"/>
          <w:sz w:val="26"/>
          <w:szCs w:val="26"/>
          <w:lang w:eastAsia="ru-RU"/>
        </w:rPr>
        <w:t>Ленина</w:t>
      </w:r>
      <w:r w:rsidR="001045DA" w:rsidRPr="006F0E96">
        <w:rPr>
          <w:rFonts w:ascii="Times New Roman" w:eastAsia="Times New Roman" w:hAnsi="Times New Roman" w:cs="Times New Roman"/>
          <w:sz w:val="26"/>
          <w:szCs w:val="26"/>
          <w:lang w:eastAsia="ru-RU"/>
        </w:rPr>
        <w:t xml:space="preserve">, </w:t>
      </w:r>
      <w:r w:rsidR="00A3360C" w:rsidRPr="006F0E96">
        <w:rPr>
          <w:rFonts w:ascii="Times New Roman" w:eastAsia="Times New Roman" w:hAnsi="Times New Roman" w:cs="Times New Roman"/>
          <w:sz w:val="26"/>
          <w:szCs w:val="26"/>
          <w:lang w:eastAsia="ru-RU"/>
        </w:rPr>
        <w:t>120</w:t>
      </w:r>
      <w:r w:rsidRPr="006F0E96">
        <w:rPr>
          <w:rFonts w:ascii="Times New Roman" w:eastAsia="Times New Roman" w:hAnsi="Times New Roman" w:cs="Times New Roman"/>
          <w:sz w:val="26"/>
          <w:szCs w:val="26"/>
          <w:lang w:eastAsia="ru-RU"/>
        </w:rPr>
        <w:t>).</w:t>
      </w:r>
      <w:proofErr w:type="gramEnd"/>
    </w:p>
    <w:p w:rsidR="001045DA" w:rsidRPr="006F0E96" w:rsidRDefault="00330703" w:rsidP="001428A4">
      <w:pPr>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b/>
          <w:bCs/>
          <w:sz w:val="26"/>
          <w:szCs w:val="26"/>
          <w:lang w:eastAsia="ru-RU"/>
        </w:rPr>
        <w:t> Цель проверки:</w:t>
      </w:r>
      <w:r w:rsidRPr="006F0E96">
        <w:rPr>
          <w:rFonts w:ascii="Times New Roman" w:eastAsia="Times New Roman" w:hAnsi="Times New Roman" w:cs="Times New Roman"/>
          <w:sz w:val="26"/>
          <w:szCs w:val="26"/>
          <w:lang w:eastAsia="ru-RU"/>
        </w:rPr>
        <w:t xml:space="preserve"> </w:t>
      </w:r>
      <w:r w:rsidR="00A3360C" w:rsidRPr="006F0E96">
        <w:rPr>
          <w:rFonts w:ascii="Times New Roman" w:eastAsia="Times New Roman" w:hAnsi="Times New Roman" w:cs="Times New Roman"/>
          <w:sz w:val="26"/>
          <w:szCs w:val="26"/>
          <w:lang w:eastAsia="ru-RU"/>
        </w:rPr>
        <w:t>«Проверка финансово – хозяйственной деятельности в муниципальном казенном учреждении дополнительного образования «Садовская детская школа искусств»</w:t>
      </w:r>
    </w:p>
    <w:p w:rsidR="001428A4" w:rsidRPr="001428A4" w:rsidRDefault="00330703" w:rsidP="006F40AC">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В ходе проверки изучены документы предоставленные учреждением:</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 xml:space="preserve">Устав </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Положение об оплате труда;</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Штатное расписание, действующее в период 2022 года;</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Тарификационные списки работников на 2022 год;</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Трудовые договоры 2022 года;</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Табеля учета рабочего времени;</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Бюджетная смета на 2022 год;</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Главная книга 2022г;</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Бухгалтерская отчетность 2022 года;</w:t>
      </w:r>
    </w:p>
    <w:p w:rsidR="00DD081A" w:rsidRPr="006F0E96" w:rsidRDefault="00DD081A" w:rsidP="006F40AC">
      <w:pPr>
        <w:pStyle w:val="a7"/>
        <w:numPr>
          <w:ilvl w:val="0"/>
          <w:numId w:val="8"/>
        </w:numPr>
        <w:autoSpaceDE w:val="0"/>
        <w:autoSpaceDN w:val="0"/>
        <w:adjustRightInd w:val="0"/>
        <w:ind w:firstLine="567"/>
        <w:contextualSpacing/>
        <w:jc w:val="both"/>
        <w:outlineLvl w:val="4"/>
        <w:rPr>
          <w:rFonts w:ascii="Times New Roman" w:hAnsi="Times New Roman"/>
          <w:sz w:val="26"/>
          <w:szCs w:val="26"/>
        </w:rPr>
      </w:pPr>
      <w:r w:rsidRPr="006F0E96">
        <w:rPr>
          <w:rFonts w:ascii="Times New Roman" w:hAnsi="Times New Roman"/>
          <w:sz w:val="26"/>
          <w:szCs w:val="26"/>
        </w:rPr>
        <w:t>Инвентарный список ОС;</w:t>
      </w:r>
    </w:p>
    <w:p w:rsidR="00DD081A" w:rsidRPr="006F0E96" w:rsidRDefault="00DD081A" w:rsidP="006F40AC">
      <w:pPr>
        <w:pStyle w:val="a7"/>
        <w:numPr>
          <w:ilvl w:val="0"/>
          <w:numId w:val="8"/>
        </w:numPr>
        <w:autoSpaceDE w:val="0"/>
        <w:autoSpaceDN w:val="0"/>
        <w:adjustRightInd w:val="0"/>
        <w:ind w:firstLine="540"/>
        <w:contextualSpacing/>
        <w:jc w:val="both"/>
        <w:outlineLvl w:val="4"/>
        <w:rPr>
          <w:rFonts w:ascii="Times New Roman" w:hAnsi="Times New Roman"/>
          <w:sz w:val="26"/>
          <w:szCs w:val="26"/>
        </w:rPr>
      </w:pPr>
      <w:r w:rsidRPr="006F0E96">
        <w:rPr>
          <w:rFonts w:ascii="Times New Roman" w:hAnsi="Times New Roman"/>
          <w:sz w:val="26"/>
          <w:szCs w:val="26"/>
        </w:rPr>
        <w:t xml:space="preserve">Расчетно-платежные ведомости по </w:t>
      </w:r>
      <w:proofErr w:type="spellStart"/>
      <w:r w:rsidRPr="006F0E96">
        <w:rPr>
          <w:rFonts w:ascii="Times New Roman" w:hAnsi="Times New Roman"/>
          <w:sz w:val="26"/>
          <w:szCs w:val="26"/>
        </w:rPr>
        <w:t>з</w:t>
      </w:r>
      <w:proofErr w:type="spellEnd"/>
      <w:r w:rsidRPr="006F0E96">
        <w:rPr>
          <w:rFonts w:ascii="Times New Roman" w:hAnsi="Times New Roman"/>
          <w:sz w:val="26"/>
          <w:szCs w:val="26"/>
        </w:rPr>
        <w:t>/плате за 2022 год.</w:t>
      </w:r>
    </w:p>
    <w:p w:rsidR="00A3360C" w:rsidRPr="006F0E96" w:rsidRDefault="00A3360C" w:rsidP="00462D42">
      <w:pPr>
        <w:pStyle w:val="a7"/>
        <w:autoSpaceDE w:val="0"/>
        <w:autoSpaceDN w:val="0"/>
        <w:adjustRightInd w:val="0"/>
        <w:ind w:left="540"/>
        <w:contextualSpacing/>
        <w:jc w:val="both"/>
        <w:outlineLvl w:val="4"/>
        <w:rPr>
          <w:rFonts w:ascii="Times New Roman" w:hAnsi="Times New Roman"/>
          <w:sz w:val="26"/>
          <w:szCs w:val="26"/>
        </w:rPr>
      </w:pPr>
    </w:p>
    <w:p w:rsidR="00330703" w:rsidRPr="006F0E96" w:rsidRDefault="00330703" w:rsidP="00A3360C">
      <w:pPr>
        <w:pStyle w:val="a7"/>
        <w:autoSpaceDE w:val="0"/>
        <w:autoSpaceDN w:val="0"/>
        <w:adjustRightInd w:val="0"/>
        <w:ind w:left="540"/>
        <w:contextualSpacing/>
        <w:jc w:val="both"/>
        <w:outlineLvl w:val="4"/>
        <w:rPr>
          <w:rFonts w:ascii="Times New Roman" w:hAnsi="Times New Roman"/>
          <w:b/>
          <w:bCs/>
          <w:sz w:val="26"/>
          <w:szCs w:val="26"/>
        </w:rPr>
      </w:pPr>
      <w:r w:rsidRPr="006F0E96">
        <w:rPr>
          <w:rFonts w:ascii="Times New Roman" w:hAnsi="Times New Roman"/>
          <w:sz w:val="26"/>
          <w:szCs w:val="26"/>
        </w:rPr>
        <w:t> </w:t>
      </w:r>
      <w:r w:rsidR="00CF01C6">
        <w:rPr>
          <w:rFonts w:ascii="Times New Roman" w:hAnsi="Times New Roman"/>
          <w:sz w:val="26"/>
          <w:szCs w:val="26"/>
        </w:rPr>
        <w:t xml:space="preserve">          </w:t>
      </w:r>
      <w:r w:rsidRPr="006F0E96">
        <w:rPr>
          <w:rFonts w:ascii="Times New Roman" w:hAnsi="Times New Roman"/>
          <w:b/>
          <w:bCs/>
          <w:sz w:val="26"/>
          <w:szCs w:val="26"/>
        </w:rPr>
        <w:t>Краткая информация о проверяемом объекте: </w:t>
      </w:r>
      <w:r w:rsidR="00C372A4" w:rsidRPr="006F0E96">
        <w:rPr>
          <w:rFonts w:ascii="Times New Roman" w:hAnsi="Times New Roman"/>
          <w:b/>
          <w:bCs/>
          <w:sz w:val="26"/>
          <w:szCs w:val="26"/>
        </w:rPr>
        <w:t xml:space="preserve"> </w:t>
      </w:r>
      <w:r w:rsidR="00A3360C" w:rsidRPr="006F0E96">
        <w:rPr>
          <w:rFonts w:ascii="Times New Roman" w:hAnsi="Times New Roman"/>
          <w:b/>
          <w:bCs/>
          <w:sz w:val="26"/>
          <w:szCs w:val="26"/>
        </w:rPr>
        <w:t xml:space="preserve">  </w:t>
      </w:r>
    </w:p>
    <w:p w:rsidR="00A3360C" w:rsidRPr="006F0E96" w:rsidRDefault="00A3360C" w:rsidP="00A3360C">
      <w:pPr>
        <w:pStyle w:val="a7"/>
        <w:autoSpaceDE w:val="0"/>
        <w:autoSpaceDN w:val="0"/>
        <w:adjustRightInd w:val="0"/>
        <w:ind w:left="540"/>
        <w:contextualSpacing/>
        <w:jc w:val="both"/>
        <w:outlineLvl w:val="4"/>
        <w:rPr>
          <w:rFonts w:ascii="Times New Roman" w:hAnsi="Times New Roman"/>
          <w:sz w:val="26"/>
          <w:szCs w:val="26"/>
        </w:rPr>
      </w:pPr>
    </w:p>
    <w:p w:rsidR="00330703" w:rsidRPr="006F0E96" w:rsidRDefault="00330703" w:rsidP="008A407A">
      <w:pPr>
        <w:tabs>
          <w:tab w:val="left" w:pos="-142"/>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 xml:space="preserve"> В проверяемом периоде </w:t>
      </w:r>
      <w:r w:rsidR="00A3360C" w:rsidRPr="006F0E96">
        <w:rPr>
          <w:rFonts w:ascii="Times New Roman" w:eastAsia="Times New Roman" w:hAnsi="Times New Roman" w:cs="Times New Roman"/>
          <w:sz w:val="26"/>
          <w:szCs w:val="26"/>
          <w:lang w:eastAsia="ru-RU"/>
        </w:rPr>
        <w:t xml:space="preserve"> Муниципальное казенное учреждение дополнительного образования “ Садовская детская школа искусств</w:t>
      </w:r>
      <w:r w:rsidR="009C447B" w:rsidRPr="006F0E96">
        <w:rPr>
          <w:rFonts w:ascii="Times New Roman" w:eastAsia="Times New Roman" w:hAnsi="Times New Roman" w:cs="Times New Roman"/>
          <w:sz w:val="26"/>
          <w:szCs w:val="26"/>
          <w:lang w:eastAsia="ru-RU"/>
        </w:rPr>
        <w:t xml:space="preserve"> ” (далее – Учреждение) </w:t>
      </w:r>
      <w:r w:rsidRPr="006F0E96">
        <w:rPr>
          <w:rFonts w:ascii="Times New Roman" w:eastAsia="Times New Roman" w:hAnsi="Times New Roman" w:cs="Times New Roman"/>
          <w:sz w:val="26"/>
          <w:szCs w:val="26"/>
          <w:lang w:eastAsia="ru-RU"/>
        </w:rPr>
        <w:t xml:space="preserve">осуществляла свою деятельность на основании Устава </w:t>
      </w:r>
      <w:r w:rsidR="00A3360C" w:rsidRPr="006F0E96">
        <w:rPr>
          <w:rFonts w:ascii="Times New Roman" w:eastAsia="Times New Roman" w:hAnsi="Times New Roman" w:cs="Times New Roman"/>
          <w:sz w:val="26"/>
          <w:szCs w:val="26"/>
          <w:lang w:eastAsia="ru-RU"/>
        </w:rPr>
        <w:t>Муниципального казенного учреждения дополнительного образования “Садовская детская школа искусств”</w:t>
      </w:r>
      <w:r w:rsidRPr="006F0E96">
        <w:rPr>
          <w:rFonts w:ascii="Times New Roman" w:eastAsia="Times New Roman" w:hAnsi="Times New Roman" w:cs="Times New Roman"/>
          <w:sz w:val="26"/>
          <w:szCs w:val="26"/>
          <w:lang w:eastAsia="ru-RU"/>
        </w:rPr>
        <w:t xml:space="preserve"> </w:t>
      </w:r>
      <w:r w:rsidR="00ED731E" w:rsidRPr="006F0E96">
        <w:rPr>
          <w:rFonts w:ascii="Times New Roman" w:eastAsia="Times New Roman" w:hAnsi="Times New Roman" w:cs="Times New Roman"/>
          <w:sz w:val="26"/>
          <w:szCs w:val="26"/>
          <w:lang w:eastAsia="ru-RU"/>
        </w:rPr>
        <w:t>(далее - Устав), утвержденного Р</w:t>
      </w:r>
      <w:r w:rsidRPr="006F0E96">
        <w:rPr>
          <w:rFonts w:ascii="Times New Roman" w:eastAsia="Times New Roman" w:hAnsi="Times New Roman" w:cs="Times New Roman"/>
          <w:sz w:val="26"/>
          <w:szCs w:val="26"/>
          <w:lang w:eastAsia="ru-RU"/>
        </w:rPr>
        <w:t xml:space="preserve">аспоряжением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w:t>
      </w:r>
      <w:r w:rsidR="00ED731E" w:rsidRPr="006F0E96">
        <w:rPr>
          <w:rFonts w:ascii="Times New Roman" w:eastAsia="Times New Roman" w:hAnsi="Times New Roman" w:cs="Times New Roman"/>
          <w:sz w:val="26"/>
          <w:szCs w:val="26"/>
          <w:lang w:eastAsia="ru-RU"/>
        </w:rPr>
        <w:t>№</w:t>
      </w:r>
      <w:r w:rsidR="00A3360C" w:rsidRPr="006F0E96">
        <w:rPr>
          <w:rFonts w:ascii="Times New Roman" w:eastAsia="Times New Roman" w:hAnsi="Times New Roman" w:cs="Times New Roman"/>
          <w:sz w:val="26"/>
          <w:szCs w:val="26"/>
          <w:lang w:eastAsia="ru-RU"/>
        </w:rPr>
        <w:t xml:space="preserve"> 145</w:t>
      </w:r>
      <w:r w:rsidR="004F5275" w:rsidRPr="006F0E96">
        <w:rPr>
          <w:rFonts w:ascii="Times New Roman" w:eastAsia="Times New Roman" w:hAnsi="Times New Roman" w:cs="Times New Roman"/>
          <w:sz w:val="26"/>
          <w:szCs w:val="26"/>
          <w:lang w:eastAsia="ru-RU"/>
        </w:rPr>
        <w:t xml:space="preserve">-р от </w:t>
      </w:r>
      <w:r w:rsidR="00A3360C" w:rsidRPr="006F0E96">
        <w:rPr>
          <w:rFonts w:ascii="Times New Roman" w:eastAsia="Times New Roman" w:hAnsi="Times New Roman" w:cs="Times New Roman"/>
          <w:sz w:val="26"/>
          <w:szCs w:val="26"/>
          <w:lang w:eastAsia="ru-RU"/>
        </w:rPr>
        <w:t>16.12</w:t>
      </w:r>
      <w:r w:rsidR="004F5275" w:rsidRPr="006F0E96">
        <w:rPr>
          <w:rFonts w:ascii="Times New Roman" w:eastAsia="Times New Roman" w:hAnsi="Times New Roman" w:cs="Times New Roman"/>
          <w:sz w:val="26"/>
          <w:szCs w:val="26"/>
          <w:lang w:eastAsia="ru-RU"/>
        </w:rPr>
        <w:t>.2018г</w:t>
      </w:r>
      <w:r w:rsidRPr="006F0E96">
        <w:rPr>
          <w:rFonts w:ascii="Times New Roman" w:eastAsia="Times New Roman" w:hAnsi="Times New Roman" w:cs="Times New Roman"/>
          <w:sz w:val="26"/>
          <w:szCs w:val="26"/>
          <w:lang w:eastAsia="ru-RU"/>
        </w:rPr>
        <w:t>.</w:t>
      </w:r>
    </w:p>
    <w:p w:rsidR="00330703" w:rsidRPr="006F0E96" w:rsidRDefault="00A3360C" w:rsidP="008A40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Согласно Уставу М</w:t>
      </w:r>
      <w:r w:rsidR="009C447B" w:rsidRPr="006F0E96">
        <w:rPr>
          <w:rFonts w:ascii="Times New Roman" w:eastAsia="Times New Roman" w:hAnsi="Times New Roman" w:cs="Times New Roman"/>
          <w:sz w:val="26"/>
          <w:szCs w:val="26"/>
          <w:lang w:eastAsia="ru-RU"/>
        </w:rPr>
        <w:t xml:space="preserve">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детская школа искусств” </w:t>
      </w:r>
      <w:r w:rsidR="00330703" w:rsidRPr="006F0E96">
        <w:rPr>
          <w:rFonts w:ascii="Times New Roman" w:eastAsia="Times New Roman" w:hAnsi="Times New Roman" w:cs="Times New Roman"/>
          <w:sz w:val="26"/>
          <w:szCs w:val="26"/>
          <w:lang w:eastAsia="ru-RU"/>
        </w:rPr>
        <w:t xml:space="preserve"> </w:t>
      </w:r>
      <w:r w:rsidR="008A407A" w:rsidRPr="006F0E96">
        <w:rPr>
          <w:rFonts w:ascii="Times New Roman" w:eastAsia="Times New Roman" w:hAnsi="Times New Roman" w:cs="Times New Roman"/>
          <w:sz w:val="26"/>
          <w:szCs w:val="26"/>
          <w:lang w:eastAsia="ru-RU"/>
        </w:rPr>
        <w:t>является юридическим лицом,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РФ.</w:t>
      </w:r>
    </w:p>
    <w:p w:rsidR="008A407A" w:rsidRPr="006F0E96" w:rsidRDefault="008A407A" w:rsidP="000D782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Функции и полномочия учредителя и собственника имущества Учреждения в</w:t>
      </w:r>
      <w:r w:rsidR="00F9095E"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соответствии с федеральными законами, законами Республики Калмыкия, нормативными правовыми актами осуществляет </w:t>
      </w:r>
      <w:proofErr w:type="spellStart"/>
      <w:r w:rsidRPr="006F0E96">
        <w:rPr>
          <w:rFonts w:ascii="Times New Roman" w:eastAsia="Times New Roman" w:hAnsi="Times New Roman" w:cs="Times New Roman"/>
          <w:sz w:val="26"/>
          <w:szCs w:val="26"/>
          <w:lang w:eastAsia="ru-RU"/>
        </w:rPr>
        <w:t>Сарпинское</w:t>
      </w:r>
      <w:proofErr w:type="spellEnd"/>
      <w:r w:rsidRPr="006F0E96">
        <w:rPr>
          <w:rFonts w:ascii="Times New Roman" w:eastAsia="Times New Roman" w:hAnsi="Times New Roman" w:cs="Times New Roman"/>
          <w:sz w:val="26"/>
          <w:szCs w:val="26"/>
          <w:lang w:eastAsia="ru-RU"/>
        </w:rPr>
        <w:t xml:space="preserve"> районное муниципальное образование Республики Калмыкия, в лице исполнительно-распорядительного органа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w:t>
      </w:r>
      <w:r w:rsidR="00F9095E"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Полномочия Учредителя в части организации образовательной деятельности</w:t>
      </w:r>
    </w:p>
    <w:p w:rsidR="008A407A" w:rsidRPr="006F0E96" w:rsidRDefault="008A407A" w:rsidP="000D782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Учреждения осуществляет муниципальное казённое учреждение «Отдел образования</w:t>
      </w:r>
    </w:p>
    <w:p w:rsidR="008A407A" w:rsidRPr="006F0E96" w:rsidRDefault="008A407A" w:rsidP="00F9095E">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w:t>
      </w:r>
      <w:r w:rsidR="001428A4">
        <w:rPr>
          <w:rFonts w:ascii="Times New Roman" w:eastAsia="Times New Roman" w:hAnsi="Times New Roman" w:cs="Times New Roman"/>
          <w:sz w:val="26"/>
          <w:szCs w:val="26"/>
          <w:lang w:eastAsia="ru-RU"/>
        </w:rPr>
        <w:t xml:space="preserve">. </w:t>
      </w:r>
      <w:r w:rsidR="00F9095E"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Учреждение имеет самостоятельный баланс и лицевой счет, печать со</w:t>
      </w:r>
      <w:r w:rsidR="00F9095E"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своим наименованием, штампы, бланки, вывеску.  Учреждение не отвечает по обязательствам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Учреждение отвечает по своим обязательствам в пределах лимита бюджетных обязательств. При их недостаточности субсидиарную ответственность </w:t>
      </w:r>
      <w:proofErr w:type="gramStart"/>
      <w:r w:rsidRPr="006F0E96">
        <w:rPr>
          <w:rFonts w:ascii="Times New Roman" w:eastAsia="Times New Roman" w:hAnsi="Times New Roman" w:cs="Times New Roman"/>
          <w:sz w:val="26"/>
          <w:szCs w:val="26"/>
          <w:lang w:eastAsia="ru-RU"/>
        </w:rPr>
        <w:t>по</w:t>
      </w:r>
      <w:proofErr w:type="gramEnd"/>
    </w:p>
    <w:p w:rsidR="008A407A" w:rsidRPr="006F0E96" w:rsidRDefault="008A407A" w:rsidP="000D7820">
      <w:pPr>
        <w:tabs>
          <w:tab w:val="left" w:pos="-142"/>
        </w:tabs>
        <w:spacing w:after="0" w:line="240" w:lineRule="auto"/>
        <w:jc w:val="both"/>
        <w:rPr>
          <w:rFonts w:ascii="Times New Roman" w:hAnsi="Times New Roman" w:cs="Times New Roman"/>
          <w:sz w:val="24"/>
          <w:szCs w:val="24"/>
        </w:rPr>
      </w:pPr>
      <w:r w:rsidRPr="006F0E96">
        <w:rPr>
          <w:rFonts w:ascii="Times New Roman" w:eastAsia="Times New Roman" w:hAnsi="Times New Roman" w:cs="Times New Roman"/>
          <w:sz w:val="26"/>
          <w:szCs w:val="26"/>
          <w:lang w:eastAsia="ru-RU"/>
        </w:rPr>
        <w:t>его обязательствам несет Учредитель</w:t>
      </w:r>
      <w:r w:rsidRPr="006F0E96">
        <w:rPr>
          <w:rFonts w:ascii="Times New Roman" w:hAnsi="Times New Roman" w:cs="Times New Roman"/>
          <w:sz w:val="24"/>
          <w:szCs w:val="24"/>
        </w:rPr>
        <w:t>.</w:t>
      </w:r>
    </w:p>
    <w:p w:rsidR="008A407A" w:rsidRPr="006F0E96" w:rsidRDefault="008A407A" w:rsidP="008A407A">
      <w:pPr>
        <w:tabs>
          <w:tab w:val="left" w:pos="-142"/>
        </w:tabs>
        <w:spacing w:after="0" w:line="240" w:lineRule="auto"/>
        <w:ind w:left="-142"/>
        <w:jc w:val="both"/>
        <w:rPr>
          <w:rFonts w:ascii="Times New Roman" w:hAnsi="Times New Roman" w:cs="Times New Roman"/>
          <w:sz w:val="24"/>
          <w:szCs w:val="24"/>
        </w:rPr>
      </w:pPr>
    </w:p>
    <w:p w:rsidR="00C372A4" w:rsidRPr="006F0E96" w:rsidRDefault="00704C39" w:rsidP="00704C39">
      <w:pPr>
        <w:tabs>
          <w:tab w:val="left" w:pos="0"/>
        </w:tabs>
        <w:spacing w:after="0" w:line="240" w:lineRule="auto"/>
        <w:jc w:val="both"/>
        <w:rPr>
          <w:rFonts w:ascii="Times New Roman" w:eastAsia="Times New Roman" w:hAnsi="Times New Roman" w:cs="Times New Roman"/>
          <w:b/>
          <w:sz w:val="26"/>
          <w:szCs w:val="26"/>
          <w:lang w:eastAsia="ru-RU"/>
        </w:rPr>
      </w:pPr>
      <w:r w:rsidRPr="006F0E96">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sz w:val="26"/>
          <w:szCs w:val="26"/>
          <w:lang w:eastAsia="ru-RU"/>
        </w:rPr>
        <w:t>   </w:t>
      </w:r>
      <w:r w:rsidR="004E69FD" w:rsidRPr="006F0E96">
        <w:rPr>
          <w:rFonts w:ascii="Times New Roman" w:eastAsia="Times New Roman" w:hAnsi="Times New Roman" w:cs="Times New Roman"/>
          <w:b/>
          <w:sz w:val="26"/>
          <w:szCs w:val="26"/>
          <w:lang w:eastAsia="ru-RU"/>
        </w:rPr>
        <w:t>Структура МК</w:t>
      </w:r>
      <w:r w:rsidR="00330703" w:rsidRPr="006F0E96">
        <w:rPr>
          <w:rFonts w:ascii="Times New Roman" w:eastAsia="Times New Roman" w:hAnsi="Times New Roman" w:cs="Times New Roman"/>
          <w:b/>
          <w:sz w:val="26"/>
          <w:szCs w:val="26"/>
          <w:lang w:eastAsia="ru-RU"/>
        </w:rPr>
        <w:t>У</w:t>
      </w:r>
      <w:r w:rsidR="004E69FD" w:rsidRPr="006F0E96">
        <w:rPr>
          <w:rFonts w:ascii="Times New Roman" w:eastAsia="Times New Roman" w:hAnsi="Times New Roman" w:cs="Times New Roman"/>
          <w:b/>
          <w:sz w:val="26"/>
          <w:szCs w:val="26"/>
          <w:lang w:eastAsia="ru-RU"/>
        </w:rPr>
        <w:t xml:space="preserve"> </w:t>
      </w:r>
      <w:proofErr w:type="gramStart"/>
      <w:r w:rsidR="004E69FD" w:rsidRPr="006F0E96">
        <w:rPr>
          <w:rFonts w:ascii="Times New Roman" w:eastAsia="Times New Roman" w:hAnsi="Times New Roman" w:cs="Times New Roman"/>
          <w:b/>
          <w:sz w:val="26"/>
          <w:szCs w:val="26"/>
          <w:lang w:eastAsia="ru-RU"/>
        </w:rPr>
        <w:t>ДО</w:t>
      </w:r>
      <w:proofErr w:type="gramEnd"/>
      <w:r w:rsidR="00330703" w:rsidRPr="006F0E96">
        <w:rPr>
          <w:rFonts w:ascii="Times New Roman" w:eastAsia="Times New Roman" w:hAnsi="Times New Roman" w:cs="Times New Roman"/>
          <w:b/>
          <w:sz w:val="26"/>
          <w:szCs w:val="26"/>
          <w:lang w:eastAsia="ru-RU"/>
        </w:rPr>
        <w:t xml:space="preserve"> </w:t>
      </w:r>
      <w:r w:rsidR="00153864" w:rsidRPr="006F0E96">
        <w:rPr>
          <w:rFonts w:ascii="Times New Roman" w:eastAsia="Times New Roman" w:hAnsi="Times New Roman" w:cs="Times New Roman"/>
          <w:b/>
          <w:sz w:val="26"/>
          <w:szCs w:val="26"/>
          <w:lang w:eastAsia="ru-RU"/>
        </w:rPr>
        <w:t xml:space="preserve"> </w:t>
      </w:r>
      <w:r w:rsidR="00330703" w:rsidRPr="006F0E96">
        <w:rPr>
          <w:rFonts w:ascii="Times New Roman" w:eastAsia="Times New Roman" w:hAnsi="Times New Roman" w:cs="Times New Roman"/>
          <w:b/>
          <w:sz w:val="26"/>
          <w:szCs w:val="26"/>
          <w:lang w:eastAsia="ru-RU"/>
        </w:rPr>
        <w:t>“</w:t>
      </w:r>
      <w:r w:rsidR="004F5275" w:rsidRPr="006F0E96">
        <w:rPr>
          <w:rFonts w:ascii="Times New Roman" w:eastAsia="Times New Roman" w:hAnsi="Times New Roman" w:cs="Times New Roman"/>
          <w:b/>
          <w:sz w:val="26"/>
          <w:szCs w:val="26"/>
          <w:lang w:eastAsia="ru-RU"/>
        </w:rPr>
        <w:t xml:space="preserve"> </w:t>
      </w:r>
      <w:proofErr w:type="gramStart"/>
      <w:r w:rsidR="004E69FD" w:rsidRPr="006F0E96">
        <w:rPr>
          <w:rFonts w:ascii="Times New Roman" w:eastAsia="Times New Roman" w:hAnsi="Times New Roman" w:cs="Times New Roman"/>
          <w:b/>
          <w:sz w:val="26"/>
          <w:szCs w:val="26"/>
          <w:lang w:eastAsia="ru-RU"/>
        </w:rPr>
        <w:t>Садовская</w:t>
      </w:r>
      <w:proofErr w:type="gramEnd"/>
      <w:r w:rsidR="004E69FD" w:rsidRPr="006F0E96">
        <w:rPr>
          <w:rFonts w:ascii="Times New Roman" w:eastAsia="Times New Roman" w:hAnsi="Times New Roman" w:cs="Times New Roman"/>
          <w:b/>
          <w:sz w:val="26"/>
          <w:szCs w:val="26"/>
          <w:lang w:eastAsia="ru-RU"/>
        </w:rPr>
        <w:t xml:space="preserve"> детская школа искусств </w:t>
      </w:r>
      <w:r w:rsidR="00330703" w:rsidRPr="006F0E96">
        <w:rPr>
          <w:rFonts w:ascii="Times New Roman" w:eastAsia="Times New Roman" w:hAnsi="Times New Roman" w:cs="Times New Roman"/>
          <w:b/>
          <w:sz w:val="26"/>
          <w:szCs w:val="26"/>
          <w:lang w:eastAsia="ru-RU"/>
        </w:rPr>
        <w:t xml:space="preserve">” </w:t>
      </w:r>
    </w:p>
    <w:p w:rsidR="00704C39" w:rsidRPr="006F0E96" w:rsidRDefault="00704C39" w:rsidP="00704C39">
      <w:pPr>
        <w:tabs>
          <w:tab w:val="left" w:pos="0"/>
        </w:tabs>
        <w:spacing w:after="0" w:line="240" w:lineRule="auto"/>
        <w:jc w:val="both"/>
        <w:rPr>
          <w:rFonts w:ascii="Times New Roman" w:eastAsia="Times New Roman" w:hAnsi="Times New Roman" w:cs="Times New Roman"/>
          <w:b/>
          <w:sz w:val="26"/>
          <w:szCs w:val="26"/>
          <w:lang w:eastAsia="ru-RU"/>
        </w:rPr>
      </w:pPr>
    </w:p>
    <w:p w:rsidR="00330703" w:rsidRPr="006F0E96" w:rsidRDefault="00C372A4" w:rsidP="00704C39">
      <w:pPr>
        <w:tabs>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4E69FD" w:rsidRPr="006F0E96">
        <w:rPr>
          <w:rFonts w:ascii="Times New Roman" w:eastAsia="Times New Roman" w:hAnsi="Times New Roman" w:cs="Times New Roman"/>
          <w:sz w:val="26"/>
          <w:szCs w:val="26"/>
          <w:lang w:eastAsia="ru-RU"/>
        </w:rPr>
        <w:t>Единоличным исполнительным органом Учреждения является директор</w:t>
      </w:r>
      <w:r w:rsidR="00704C39" w:rsidRPr="006F0E96">
        <w:rPr>
          <w:rFonts w:ascii="Times New Roman" w:eastAsia="Times New Roman" w:hAnsi="Times New Roman" w:cs="Times New Roman"/>
          <w:sz w:val="26"/>
          <w:szCs w:val="26"/>
          <w:lang w:eastAsia="ru-RU"/>
        </w:rPr>
        <w:t xml:space="preserve"> </w:t>
      </w:r>
      <w:r w:rsidR="004E69FD" w:rsidRPr="006F0E96">
        <w:rPr>
          <w:rFonts w:ascii="Times New Roman" w:eastAsia="Times New Roman" w:hAnsi="Times New Roman" w:cs="Times New Roman"/>
          <w:sz w:val="26"/>
          <w:szCs w:val="26"/>
          <w:lang w:eastAsia="ru-RU"/>
        </w:rPr>
        <w:t xml:space="preserve">Учреждения, который назначается на должность и освобождается от должности </w:t>
      </w:r>
      <w:r w:rsidR="004F5275" w:rsidRPr="006F0E96">
        <w:rPr>
          <w:rFonts w:ascii="Times New Roman" w:eastAsia="Times New Roman" w:hAnsi="Times New Roman" w:cs="Times New Roman"/>
          <w:sz w:val="26"/>
          <w:szCs w:val="26"/>
          <w:lang w:eastAsia="ru-RU"/>
        </w:rPr>
        <w:t>Р</w:t>
      </w:r>
      <w:r w:rsidR="00330703" w:rsidRPr="006F0E96">
        <w:rPr>
          <w:rFonts w:ascii="Times New Roman" w:eastAsia="Times New Roman" w:hAnsi="Times New Roman" w:cs="Times New Roman"/>
          <w:sz w:val="26"/>
          <w:szCs w:val="26"/>
          <w:lang w:eastAsia="ru-RU"/>
        </w:rPr>
        <w:t xml:space="preserve">аспоряжением Администрации </w:t>
      </w:r>
      <w:proofErr w:type="spellStart"/>
      <w:r w:rsidR="00330703" w:rsidRPr="006F0E96">
        <w:rPr>
          <w:rFonts w:ascii="Times New Roman" w:eastAsia="Times New Roman" w:hAnsi="Times New Roman" w:cs="Times New Roman"/>
          <w:sz w:val="26"/>
          <w:szCs w:val="26"/>
          <w:lang w:eastAsia="ru-RU"/>
        </w:rPr>
        <w:t>Сарпинского</w:t>
      </w:r>
      <w:proofErr w:type="spellEnd"/>
      <w:r w:rsidR="00330703" w:rsidRPr="006F0E96">
        <w:rPr>
          <w:rFonts w:ascii="Times New Roman" w:eastAsia="Times New Roman" w:hAnsi="Times New Roman" w:cs="Times New Roman"/>
          <w:sz w:val="26"/>
          <w:szCs w:val="26"/>
          <w:lang w:eastAsia="ru-RU"/>
        </w:rPr>
        <w:t xml:space="preserve"> РМО РК, а также:</w:t>
      </w:r>
    </w:p>
    <w:p w:rsidR="00330703" w:rsidRPr="006F0E96" w:rsidRDefault="00C372A4" w:rsidP="00704C39">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704C39"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П</w:t>
      </w:r>
      <w:r w:rsidR="004E69FD" w:rsidRPr="006F0E96">
        <w:rPr>
          <w:rFonts w:ascii="Times New Roman" w:eastAsia="Times New Roman" w:hAnsi="Times New Roman" w:cs="Times New Roman"/>
          <w:sz w:val="26"/>
          <w:szCs w:val="26"/>
          <w:lang w:eastAsia="ru-RU"/>
        </w:rPr>
        <w:t>едагогические работники МК</w:t>
      </w:r>
      <w:r w:rsidR="00330703" w:rsidRPr="006F0E96">
        <w:rPr>
          <w:rFonts w:ascii="Times New Roman" w:eastAsia="Times New Roman" w:hAnsi="Times New Roman" w:cs="Times New Roman"/>
          <w:sz w:val="26"/>
          <w:szCs w:val="26"/>
          <w:lang w:eastAsia="ru-RU"/>
        </w:rPr>
        <w:t>У “</w:t>
      </w:r>
      <w:r w:rsidR="004F5275" w:rsidRPr="006F0E96">
        <w:rPr>
          <w:rFonts w:ascii="Times New Roman" w:eastAsia="Times New Roman" w:hAnsi="Times New Roman" w:cs="Times New Roman"/>
          <w:sz w:val="26"/>
          <w:szCs w:val="26"/>
          <w:lang w:eastAsia="ru-RU"/>
        </w:rPr>
        <w:t xml:space="preserve"> </w:t>
      </w:r>
      <w:r w:rsidR="004E69FD" w:rsidRPr="006F0E96">
        <w:rPr>
          <w:rFonts w:ascii="Times New Roman" w:eastAsia="Times New Roman" w:hAnsi="Times New Roman" w:cs="Times New Roman"/>
          <w:sz w:val="26"/>
          <w:szCs w:val="26"/>
          <w:lang w:eastAsia="ru-RU"/>
        </w:rPr>
        <w:t>Садовская детская школа искусств</w:t>
      </w:r>
      <w:r w:rsidR="004F5275" w:rsidRPr="006F0E96">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sz w:val="26"/>
          <w:szCs w:val="26"/>
          <w:lang w:eastAsia="ru-RU"/>
        </w:rPr>
        <w:t>”,</w:t>
      </w:r>
    </w:p>
    <w:p w:rsidR="004E69FD" w:rsidRPr="006F0E96" w:rsidRDefault="00C372A4" w:rsidP="00704C39">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704C39" w:rsidRPr="006F0E96">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sz w:val="26"/>
          <w:szCs w:val="26"/>
          <w:lang w:eastAsia="ru-RU"/>
        </w:rPr>
        <w:t xml:space="preserve">Должности по техническому обеспечению деятельности  </w:t>
      </w:r>
      <w:r w:rsidR="004E69FD" w:rsidRPr="006F0E96">
        <w:rPr>
          <w:rFonts w:ascii="Times New Roman" w:eastAsia="Times New Roman" w:hAnsi="Times New Roman" w:cs="Times New Roman"/>
          <w:sz w:val="26"/>
          <w:szCs w:val="26"/>
          <w:lang w:eastAsia="ru-RU"/>
        </w:rPr>
        <w:t>МКУ “Садовская детская школа искусств ”.</w:t>
      </w:r>
    </w:p>
    <w:p w:rsidR="00330703" w:rsidRPr="006F0E96" w:rsidRDefault="00330703" w:rsidP="00704C39">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В проверяемом периоде руководителем объекта проверки явля</w:t>
      </w:r>
      <w:r w:rsidR="00ED731E" w:rsidRPr="006F0E96">
        <w:rPr>
          <w:rFonts w:ascii="Times New Roman" w:eastAsia="Times New Roman" w:hAnsi="Times New Roman" w:cs="Times New Roman"/>
          <w:sz w:val="26"/>
          <w:szCs w:val="26"/>
          <w:lang w:eastAsia="ru-RU"/>
        </w:rPr>
        <w:t>ется д</w:t>
      </w:r>
      <w:r w:rsidR="004E69FD" w:rsidRPr="006F0E96">
        <w:rPr>
          <w:rFonts w:ascii="Times New Roman" w:eastAsia="Times New Roman" w:hAnsi="Times New Roman" w:cs="Times New Roman"/>
          <w:sz w:val="26"/>
          <w:szCs w:val="26"/>
          <w:lang w:eastAsia="ru-RU"/>
        </w:rPr>
        <w:t>иректор МК</w:t>
      </w:r>
      <w:r w:rsidRPr="006F0E96">
        <w:rPr>
          <w:rFonts w:ascii="Times New Roman" w:eastAsia="Times New Roman" w:hAnsi="Times New Roman" w:cs="Times New Roman"/>
          <w:sz w:val="26"/>
          <w:szCs w:val="26"/>
          <w:lang w:eastAsia="ru-RU"/>
        </w:rPr>
        <w:t xml:space="preserve">У </w:t>
      </w:r>
      <w:proofErr w:type="gramStart"/>
      <w:r w:rsidR="00EF2F9B" w:rsidRPr="006F0E96">
        <w:rPr>
          <w:rFonts w:ascii="Times New Roman" w:eastAsia="Times New Roman" w:hAnsi="Times New Roman" w:cs="Times New Roman"/>
          <w:sz w:val="26"/>
          <w:szCs w:val="26"/>
          <w:lang w:eastAsia="ru-RU"/>
        </w:rPr>
        <w:t>ДО</w:t>
      </w:r>
      <w:proofErr w:type="gramEnd"/>
      <w:r w:rsidR="00EF2F9B"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w:t>
      </w:r>
      <w:r w:rsidR="004E69FD" w:rsidRPr="006F0E96">
        <w:rPr>
          <w:rFonts w:ascii="Times New Roman" w:eastAsia="Times New Roman" w:hAnsi="Times New Roman" w:cs="Times New Roman"/>
          <w:sz w:val="26"/>
          <w:szCs w:val="26"/>
          <w:lang w:eastAsia="ru-RU"/>
        </w:rPr>
        <w:t xml:space="preserve"> </w:t>
      </w:r>
      <w:proofErr w:type="gramStart"/>
      <w:r w:rsidR="004E69FD" w:rsidRPr="006F0E96">
        <w:rPr>
          <w:rFonts w:ascii="Times New Roman" w:eastAsia="Times New Roman" w:hAnsi="Times New Roman" w:cs="Times New Roman"/>
          <w:sz w:val="26"/>
          <w:szCs w:val="26"/>
          <w:lang w:eastAsia="ru-RU"/>
        </w:rPr>
        <w:t>Садовская</w:t>
      </w:r>
      <w:proofErr w:type="gramEnd"/>
      <w:r w:rsidR="004E69FD" w:rsidRPr="006F0E96">
        <w:rPr>
          <w:rFonts w:ascii="Times New Roman" w:eastAsia="Times New Roman" w:hAnsi="Times New Roman" w:cs="Times New Roman"/>
          <w:sz w:val="26"/>
          <w:szCs w:val="26"/>
          <w:lang w:eastAsia="ru-RU"/>
        </w:rPr>
        <w:t xml:space="preserve"> детская школа искусств </w:t>
      </w:r>
      <w:r w:rsidRPr="006F0E96">
        <w:rPr>
          <w:rFonts w:ascii="Times New Roman" w:eastAsia="Times New Roman" w:hAnsi="Times New Roman" w:cs="Times New Roman"/>
          <w:sz w:val="26"/>
          <w:szCs w:val="26"/>
          <w:lang w:eastAsia="ru-RU"/>
        </w:rPr>
        <w:t xml:space="preserve">” </w:t>
      </w:r>
      <w:r w:rsidR="004F5275" w:rsidRPr="006F0E96">
        <w:rPr>
          <w:rFonts w:ascii="Times New Roman" w:eastAsia="Times New Roman" w:hAnsi="Times New Roman" w:cs="Times New Roman"/>
          <w:sz w:val="26"/>
          <w:szCs w:val="26"/>
          <w:lang w:eastAsia="ru-RU"/>
        </w:rPr>
        <w:t>–</w:t>
      </w:r>
      <w:r w:rsidRPr="006F0E96">
        <w:rPr>
          <w:rFonts w:ascii="Times New Roman" w:eastAsia="Times New Roman" w:hAnsi="Times New Roman" w:cs="Times New Roman"/>
          <w:sz w:val="26"/>
          <w:szCs w:val="26"/>
          <w:lang w:eastAsia="ru-RU"/>
        </w:rPr>
        <w:t xml:space="preserve"> </w:t>
      </w:r>
      <w:proofErr w:type="spellStart"/>
      <w:r w:rsidR="004E69FD" w:rsidRPr="006F0E96">
        <w:rPr>
          <w:rFonts w:ascii="Times New Roman" w:eastAsia="Times New Roman" w:hAnsi="Times New Roman" w:cs="Times New Roman"/>
          <w:sz w:val="26"/>
          <w:szCs w:val="26"/>
          <w:lang w:eastAsia="ru-RU"/>
        </w:rPr>
        <w:t>Кущева</w:t>
      </w:r>
      <w:proofErr w:type="spellEnd"/>
      <w:r w:rsidR="004E69FD" w:rsidRPr="006F0E96">
        <w:rPr>
          <w:rFonts w:ascii="Times New Roman" w:eastAsia="Times New Roman" w:hAnsi="Times New Roman" w:cs="Times New Roman"/>
          <w:sz w:val="26"/>
          <w:szCs w:val="26"/>
          <w:lang w:eastAsia="ru-RU"/>
        </w:rPr>
        <w:t xml:space="preserve"> Ольга Ивановна</w:t>
      </w:r>
      <w:r w:rsidRPr="006F0E96">
        <w:rPr>
          <w:rFonts w:ascii="Times New Roman" w:eastAsia="Times New Roman" w:hAnsi="Times New Roman" w:cs="Times New Roman"/>
          <w:sz w:val="26"/>
          <w:szCs w:val="26"/>
          <w:lang w:eastAsia="ru-RU"/>
        </w:rPr>
        <w:t>.</w:t>
      </w:r>
    </w:p>
    <w:p w:rsidR="00704C39" w:rsidRPr="006F0E96" w:rsidRDefault="00F8739E" w:rsidP="00704C39">
      <w:pPr>
        <w:tabs>
          <w:tab w:val="left" w:pos="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О сроках проверки, целях</w:t>
      </w:r>
      <w:r w:rsidR="00330703" w:rsidRPr="006F0E96">
        <w:rPr>
          <w:rFonts w:ascii="Times New Roman" w:eastAsia="Times New Roman" w:hAnsi="Times New Roman" w:cs="Times New Roman"/>
          <w:sz w:val="26"/>
          <w:szCs w:val="26"/>
          <w:lang w:eastAsia="ru-RU"/>
        </w:rPr>
        <w:t xml:space="preserve"> проверки должностное лицо проверяемого объекта, надлежащим образом уведомлено (уведомление №</w:t>
      </w:r>
      <w:r w:rsidR="004F5275" w:rsidRPr="006F0E96">
        <w:rPr>
          <w:rFonts w:ascii="Times New Roman" w:eastAsia="Times New Roman" w:hAnsi="Times New Roman" w:cs="Times New Roman"/>
          <w:sz w:val="26"/>
          <w:szCs w:val="26"/>
          <w:lang w:eastAsia="ru-RU"/>
        </w:rPr>
        <w:t xml:space="preserve"> </w:t>
      </w:r>
      <w:r w:rsidR="00CB62A2" w:rsidRPr="006F0E96">
        <w:rPr>
          <w:rFonts w:ascii="Times New Roman" w:eastAsia="Times New Roman" w:hAnsi="Times New Roman" w:cs="Times New Roman"/>
          <w:sz w:val="26"/>
          <w:szCs w:val="26"/>
          <w:lang w:eastAsia="ru-RU"/>
        </w:rPr>
        <w:t>3</w:t>
      </w:r>
      <w:r w:rsidR="00330703" w:rsidRPr="006F0E96">
        <w:rPr>
          <w:rFonts w:ascii="Times New Roman" w:eastAsia="Times New Roman" w:hAnsi="Times New Roman" w:cs="Times New Roman"/>
          <w:sz w:val="26"/>
          <w:szCs w:val="26"/>
          <w:lang w:eastAsia="ru-RU"/>
        </w:rPr>
        <w:t xml:space="preserve"> от </w:t>
      </w:r>
      <w:r w:rsidR="00CB62A2" w:rsidRPr="006F0E96">
        <w:rPr>
          <w:rFonts w:ascii="Times New Roman" w:eastAsia="Times New Roman" w:hAnsi="Times New Roman" w:cs="Times New Roman"/>
          <w:sz w:val="26"/>
          <w:szCs w:val="26"/>
          <w:lang w:eastAsia="ru-RU"/>
        </w:rPr>
        <w:t>01.11</w:t>
      </w:r>
      <w:r w:rsidR="004F5275" w:rsidRPr="006F0E96">
        <w:rPr>
          <w:rFonts w:ascii="Times New Roman" w:eastAsia="Times New Roman" w:hAnsi="Times New Roman" w:cs="Times New Roman"/>
          <w:sz w:val="26"/>
          <w:szCs w:val="26"/>
          <w:lang w:eastAsia="ru-RU"/>
        </w:rPr>
        <w:t>.2023</w:t>
      </w:r>
      <w:r w:rsidR="00330703" w:rsidRPr="006F0E96">
        <w:rPr>
          <w:rFonts w:ascii="Times New Roman" w:eastAsia="Times New Roman" w:hAnsi="Times New Roman" w:cs="Times New Roman"/>
          <w:sz w:val="26"/>
          <w:szCs w:val="26"/>
          <w:lang w:eastAsia="ru-RU"/>
        </w:rPr>
        <w:t xml:space="preserve">г. исх. </w:t>
      </w:r>
      <w:r w:rsidR="00704C39" w:rsidRPr="006F0E96">
        <w:rPr>
          <w:rFonts w:ascii="Times New Roman" w:eastAsia="Times New Roman" w:hAnsi="Times New Roman" w:cs="Times New Roman"/>
          <w:sz w:val="26"/>
          <w:szCs w:val="26"/>
          <w:lang w:eastAsia="ru-RU"/>
        </w:rPr>
        <w:t>2214</w:t>
      </w:r>
      <w:r w:rsidR="00330703" w:rsidRPr="006F0E96">
        <w:rPr>
          <w:rFonts w:ascii="Times New Roman" w:eastAsia="Times New Roman" w:hAnsi="Times New Roman" w:cs="Times New Roman"/>
          <w:sz w:val="26"/>
          <w:szCs w:val="26"/>
          <w:lang w:eastAsia="ru-RU"/>
        </w:rPr>
        <w:t>).</w:t>
      </w:r>
      <w:r w:rsidR="00CB62A2" w:rsidRPr="006F0E96">
        <w:rPr>
          <w:rFonts w:ascii="Times New Roman" w:eastAsia="Times New Roman" w:hAnsi="Times New Roman" w:cs="Times New Roman"/>
          <w:sz w:val="26"/>
          <w:szCs w:val="26"/>
          <w:lang w:eastAsia="ru-RU"/>
        </w:rPr>
        <w:t xml:space="preserve"> </w:t>
      </w:r>
    </w:p>
    <w:p w:rsidR="0003082F" w:rsidRPr="006F0E96" w:rsidRDefault="00CB62A2" w:rsidP="009C447B">
      <w:pPr>
        <w:tabs>
          <w:tab w:val="left" w:pos="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Проверка проводилась выборочным способом по представленным документам.</w:t>
      </w:r>
      <w:r w:rsidRPr="006F0E96">
        <w:rPr>
          <w:sz w:val="28"/>
          <w:szCs w:val="28"/>
        </w:rPr>
        <w:t xml:space="preserve"> </w:t>
      </w:r>
      <w:r w:rsidRPr="006F0E96">
        <w:rPr>
          <w:rFonts w:ascii="Times New Roman" w:eastAsia="Times New Roman" w:hAnsi="Times New Roman" w:cs="Times New Roman"/>
          <w:sz w:val="26"/>
          <w:szCs w:val="26"/>
          <w:lang w:eastAsia="ru-RU"/>
        </w:rPr>
        <w:t>Перечень нормативных и иных правовых актов, соблюдение которых проверено в ходе проверки, приведен в приложении № 1 к настоящему ак</w:t>
      </w:r>
      <w:r w:rsidR="00F9095E" w:rsidRPr="006F0E96">
        <w:rPr>
          <w:rFonts w:ascii="Times New Roman" w:eastAsia="Times New Roman" w:hAnsi="Times New Roman" w:cs="Times New Roman"/>
          <w:sz w:val="26"/>
          <w:szCs w:val="26"/>
          <w:lang w:eastAsia="ru-RU"/>
        </w:rPr>
        <w:t>ту.</w:t>
      </w:r>
    </w:p>
    <w:p w:rsidR="0003082F" w:rsidRPr="006F0E96" w:rsidRDefault="0003082F" w:rsidP="0003082F">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xml:space="preserve">                </w:t>
      </w:r>
      <w:r w:rsidR="001428A4">
        <w:rPr>
          <w:rFonts w:ascii="Times New Roman" w:eastAsia="Times New Roman" w:hAnsi="Times New Roman" w:cs="Times New Roman"/>
          <w:b/>
          <w:bCs/>
          <w:sz w:val="26"/>
          <w:szCs w:val="26"/>
          <w:lang w:eastAsia="ru-RU"/>
        </w:rPr>
        <w:t xml:space="preserve">     </w:t>
      </w:r>
      <w:r w:rsidRPr="006F0E96">
        <w:rPr>
          <w:rFonts w:ascii="Times New Roman" w:eastAsia="Times New Roman" w:hAnsi="Times New Roman" w:cs="Times New Roman"/>
          <w:b/>
          <w:bCs/>
          <w:sz w:val="26"/>
          <w:szCs w:val="26"/>
          <w:lang w:eastAsia="ru-RU"/>
        </w:rPr>
        <w:t>Основные цели и виды деятельности Учреждения</w:t>
      </w:r>
      <w:r w:rsidR="001428A4">
        <w:rPr>
          <w:rFonts w:ascii="Times New Roman" w:eastAsia="Times New Roman" w:hAnsi="Times New Roman" w:cs="Times New Roman"/>
          <w:b/>
          <w:bCs/>
          <w:sz w:val="26"/>
          <w:szCs w:val="26"/>
          <w:lang w:eastAsia="ru-RU"/>
        </w:rPr>
        <w:t>.</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p>
    <w:p w:rsidR="0003082F" w:rsidRPr="006F0E96" w:rsidRDefault="006C2E5D"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03082F" w:rsidRPr="006F0E96">
        <w:rPr>
          <w:rFonts w:ascii="Times New Roman" w:eastAsia="Times New Roman" w:hAnsi="Times New Roman" w:cs="Times New Roman"/>
          <w:sz w:val="26"/>
          <w:szCs w:val="26"/>
          <w:lang w:eastAsia="ru-RU"/>
        </w:rPr>
        <w:t xml:space="preserve">Учреждение осуществляет свою деятельность в сфере образования в соответствии </w:t>
      </w:r>
      <w:proofErr w:type="gramStart"/>
      <w:r w:rsidR="0003082F" w:rsidRPr="006F0E96">
        <w:rPr>
          <w:rFonts w:ascii="Times New Roman" w:eastAsia="Times New Roman" w:hAnsi="Times New Roman" w:cs="Times New Roman"/>
          <w:sz w:val="26"/>
          <w:szCs w:val="26"/>
          <w:lang w:eastAsia="ru-RU"/>
        </w:rPr>
        <w:t>с</w:t>
      </w:r>
      <w:proofErr w:type="gramEnd"/>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предметом и целями деятельности, определенными Федеральным законом «Об образовании в Российской Федерации» и Уставом.</w:t>
      </w:r>
    </w:p>
    <w:p w:rsidR="0003082F" w:rsidRPr="006F0E96" w:rsidRDefault="006C2E5D"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 xml:space="preserve">    </w:t>
      </w:r>
      <w:r w:rsidR="0003082F" w:rsidRPr="006F0E96">
        <w:rPr>
          <w:rFonts w:ascii="Times New Roman" w:eastAsia="Times New Roman" w:hAnsi="Times New Roman" w:cs="Times New Roman"/>
          <w:sz w:val="26"/>
          <w:szCs w:val="26"/>
          <w:lang w:eastAsia="ru-RU"/>
        </w:rPr>
        <w:t>Цели Учреждения:</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1) развитие мотивации </w:t>
      </w:r>
      <w:r w:rsidR="006C2E5D" w:rsidRPr="006F0E96">
        <w:rPr>
          <w:rFonts w:ascii="Times New Roman" w:eastAsia="Times New Roman" w:hAnsi="Times New Roman" w:cs="Times New Roman"/>
          <w:sz w:val="26"/>
          <w:szCs w:val="26"/>
          <w:lang w:eastAsia="ru-RU"/>
        </w:rPr>
        <w:t>личности к познанию и творчеству;</w:t>
      </w:r>
    </w:p>
    <w:p w:rsidR="0003082F" w:rsidRPr="006F0E96" w:rsidRDefault="0003082F" w:rsidP="006C2E5D">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2) дополнительное образование детей и взрослых</w:t>
      </w:r>
      <w:r w:rsidR="006C2E5D" w:rsidRPr="006F0E96">
        <w:rPr>
          <w:rFonts w:ascii="Times New Roman" w:eastAsia="Times New Roman" w:hAnsi="Times New Roman" w:cs="Times New Roman"/>
          <w:sz w:val="26"/>
          <w:szCs w:val="26"/>
          <w:lang w:eastAsia="ru-RU"/>
        </w:rPr>
        <w:t>;</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3) адаптация детей к жизни в обществе, профессиональная ориентация;</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4) выявление и поддержка детей, проявляющих выдающиеся способности;</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5) создание основы для сознательного выбора и последующего освоения</w:t>
      </w:r>
      <w:r w:rsidR="006C2E5D"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профессиональных образовательных программ в сфере искусства;</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6) формирование культуры здорового и безопасного образа жизни</w:t>
      </w:r>
      <w:r w:rsidR="00137A82" w:rsidRPr="006F0E96">
        <w:rPr>
          <w:rFonts w:ascii="Times New Roman" w:eastAsia="Times New Roman" w:hAnsi="Times New Roman" w:cs="Times New Roman"/>
          <w:sz w:val="26"/>
          <w:szCs w:val="26"/>
          <w:lang w:eastAsia="ru-RU"/>
        </w:rPr>
        <w:t>;</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7) сохранение и развитие культурных традиций России и Республики Калмыкия</w:t>
      </w:r>
      <w:r w:rsidR="00137A82" w:rsidRPr="006F0E96">
        <w:rPr>
          <w:rFonts w:ascii="Times New Roman" w:eastAsia="Times New Roman" w:hAnsi="Times New Roman" w:cs="Times New Roman"/>
          <w:sz w:val="26"/>
          <w:szCs w:val="26"/>
          <w:lang w:eastAsia="ru-RU"/>
        </w:rPr>
        <w:t>;</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8) формирование духовно-нравственного, патриотического воспитания учащихся.</w:t>
      </w:r>
    </w:p>
    <w:p w:rsidR="0003082F" w:rsidRPr="006F0E96" w:rsidRDefault="001428A4"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C2E5D" w:rsidRPr="006F0E96">
        <w:rPr>
          <w:rFonts w:ascii="Times New Roman" w:eastAsia="Times New Roman" w:hAnsi="Times New Roman" w:cs="Times New Roman"/>
          <w:sz w:val="26"/>
          <w:szCs w:val="26"/>
          <w:lang w:eastAsia="ru-RU"/>
        </w:rPr>
        <w:t xml:space="preserve">  </w:t>
      </w:r>
      <w:r w:rsidR="0003082F" w:rsidRPr="006F0E96">
        <w:rPr>
          <w:rFonts w:ascii="Times New Roman" w:eastAsia="Times New Roman" w:hAnsi="Times New Roman" w:cs="Times New Roman"/>
          <w:sz w:val="26"/>
          <w:szCs w:val="26"/>
          <w:lang w:eastAsia="ru-RU"/>
        </w:rPr>
        <w:t>Учреждение реализует следующие дополнительные общеобразовательные программы:</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1) дополнительные </w:t>
      </w:r>
      <w:proofErr w:type="spellStart"/>
      <w:r w:rsidRPr="006F0E96">
        <w:rPr>
          <w:rFonts w:ascii="Times New Roman" w:eastAsia="Times New Roman" w:hAnsi="Times New Roman" w:cs="Times New Roman"/>
          <w:sz w:val="26"/>
          <w:szCs w:val="26"/>
          <w:lang w:eastAsia="ru-RU"/>
        </w:rPr>
        <w:t>предпрофессиональные</w:t>
      </w:r>
      <w:proofErr w:type="spellEnd"/>
      <w:r w:rsidRPr="006F0E96">
        <w:rPr>
          <w:rFonts w:ascii="Times New Roman" w:eastAsia="Times New Roman" w:hAnsi="Times New Roman" w:cs="Times New Roman"/>
          <w:sz w:val="26"/>
          <w:szCs w:val="26"/>
          <w:lang w:eastAsia="ru-RU"/>
        </w:rPr>
        <w:t xml:space="preserve"> программы в области искусств;</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2) дополнительные </w:t>
      </w:r>
      <w:proofErr w:type="spellStart"/>
      <w:r w:rsidRPr="006F0E96">
        <w:rPr>
          <w:rFonts w:ascii="Times New Roman" w:eastAsia="Times New Roman" w:hAnsi="Times New Roman" w:cs="Times New Roman"/>
          <w:sz w:val="26"/>
          <w:szCs w:val="26"/>
          <w:lang w:eastAsia="ru-RU"/>
        </w:rPr>
        <w:t>общеразвивающие</w:t>
      </w:r>
      <w:proofErr w:type="spellEnd"/>
      <w:r w:rsidRPr="006F0E96">
        <w:rPr>
          <w:rFonts w:ascii="Times New Roman" w:eastAsia="Times New Roman" w:hAnsi="Times New Roman" w:cs="Times New Roman"/>
          <w:sz w:val="26"/>
          <w:szCs w:val="26"/>
          <w:lang w:eastAsia="ru-RU"/>
        </w:rPr>
        <w:t xml:space="preserve"> программы в области искусств;</w:t>
      </w:r>
    </w:p>
    <w:p w:rsidR="0003082F" w:rsidRPr="006F0E96" w:rsidRDefault="0003082F" w:rsidP="006C2E5D">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3)дополнительные программы художественн</w:t>
      </w:r>
      <w:r w:rsidR="006C2E5D" w:rsidRPr="006F0E96">
        <w:rPr>
          <w:rFonts w:ascii="Times New Roman" w:eastAsia="Times New Roman" w:hAnsi="Times New Roman" w:cs="Times New Roman"/>
          <w:sz w:val="26"/>
          <w:szCs w:val="26"/>
          <w:lang w:eastAsia="ru-RU"/>
        </w:rPr>
        <w:t>о – эстетической направленности.</w:t>
      </w:r>
    </w:p>
    <w:p w:rsidR="0003082F" w:rsidRPr="006F0E96" w:rsidRDefault="006C2E5D"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03082F" w:rsidRPr="006F0E96">
        <w:rPr>
          <w:rFonts w:ascii="Times New Roman" w:eastAsia="Times New Roman" w:hAnsi="Times New Roman" w:cs="Times New Roman"/>
          <w:sz w:val="26"/>
          <w:szCs w:val="26"/>
          <w:lang w:eastAsia="ru-RU"/>
        </w:rPr>
        <w:t>В соответствии с Федеральным законом «Об образовании в Российской Федерации»</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Учреждение вправе использовать сетевую форму реализации образовательных программ.</w:t>
      </w:r>
    </w:p>
    <w:p w:rsidR="0003082F" w:rsidRPr="006F0E96" w:rsidRDefault="006C2E5D"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03082F" w:rsidRPr="006F0E96">
        <w:rPr>
          <w:rFonts w:ascii="Times New Roman" w:eastAsia="Times New Roman" w:hAnsi="Times New Roman" w:cs="Times New Roman"/>
          <w:sz w:val="26"/>
          <w:szCs w:val="26"/>
          <w:lang w:eastAsia="ru-RU"/>
        </w:rPr>
        <w:t>Учреждение вправе оказывать платные дополнительные образовательные услуги,</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выходящие за рамки финансируемых из бюджета образовательных программ (преподавание</w:t>
      </w:r>
      <w:r w:rsidR="006C2E5D"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специальных курсов и циклов дисциплин, репетиторство, занятия с детьми углубленным</w:t>
      </w:r>
      <w:r w:rsidR="006C2E5D"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изучением предметов и другие услуги), по договорам с учреждениями, предприятиями,</w:t>
      </w:r>
      <w:r w:rsidR="006C2E5D"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организациями и физическими лицами.</w:t>
      </w:r>
    </w:p>
    <w:p w:rsidR="0003082F" w:rsidRPr="006F0E96" w:rsidRDefault="006C2E5D"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03082F" w:rsidRPr="006F0E96">
        <w:rPr>
          <w:rFonts w:ascii="Times New Roman" w:eastAsia="Times New Roman" w:hAnsi="Times New Roman" w:cs="Times New Roman"/>
          <w:sz w:val="26"/>
          <w:szCs w:val="26"/>
          <w:lang w:eastAsia="ru-RU"/>
        </w:rPr>
        <w:t xml:space="preserve">Платные образовательные услуги не могут быть оказаны </w:t>
      </w:r>
      <w:proofErr w:type="gramStart"/>
      <w:r w:rsidR="0003082F" w:rsidRPr="006F0E96">
        <w:rPr>
          <w:rFonts w:ascii="Times New Roman" w:eastAsia="Times New Roman" w:hAnsi="Times New Roman" w:cs="Times New Roman"/>
          <w:sz w:val="26"/>
          <w:szCs w:val="26"/>
          <w:lang w:eastAsia="ru-RU"/>
        </w:rPr>
        <w:t>вместо</w:t>
      </w:r>
      <w:proofErr w:type="gramEnd"/>
      <w:r w:rsidR="0003082F" w:rsidRPr="006F0E96">
        <w:rPr>
          <w:rFonts w:ascii="Times New Roman" w:eastAsia="Times New Roman" w:hAnsi="Times New Roman" w:cs="Times New Roman"/>
          <w:sz w:val="26"/>
          <w:szCs w:val="26"/>
          <w:lang w:eastAsia="ru-RU"/>
        </w:rPr>
        <w:t xml:space="preserve"> образовательной</w:t>
      </w:r>
    </w:p>
    <w:p w:rsidR="0003082F" w:rsidRPr="006F0E96" w:rsidRDefault="0003082F" w:rsidP="0003082F">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деятельности.</w:t>
      </w:r>
    </w:p>
    <w:p w:rsidR="00330703" w:rsidRPr="006F0E96" w:rsidRDefault="00330703" w:rsidP="00330703">
      <w:pPr>
        <w:tabs>
          <w:tab w:val="left" w:pos="-142"/>
        </w:tabs>
        <w:spacing w:after="0" w:line="240" w:lineRule="auto"/>
        <w:ind w:left="-142"/>
        <w:jc w:val="both"/>
        <w:rPr>
          <w:rFonts w:ascii="Times New Roman" w:eastAsia="Times New Roman" w:hAnsi="Times New Roman" w:cs="Times New Roman"/>
          <w:sz w:val="26"/>
          <w:szCs w:val="26"/>
          <w:lang w:eastAsia="ru-RU"/>
        </w:rPr>
      </w:pPr>
    </w:p>
    <w:p w:rsidR="00330703" w:rsidRPr="006F0E96" w:rsidRDefault="00330703" w:rsidP="009C7991">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sz w:val="26"/>
          <w:szCs w:val="26"/>
          <w:lang w:eastAsia="ru-RU"/>
        </w:rPr>
        <w:t> </w:t>
      </w:r>
      <w:r w:rsidR="00704C39"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b/>
          <w:bCs/>
          <w:sz w:val="26"/>
          <w:szCs w:val="26"/>
          <w:lang w:eastAsia="ru-RU"/>
        </w:rPr>
        <w:t>  В ходе проверки установлено следующее:</w:t>
      </w:r>
    </w:p>
    <w:p w:rsidR="007E1834" w:rsidRPr="006F0E96" w:rsidRDefault="007E1834" w:rsidP="009C7991">
      <w:pPr>
        <w:tabs>
          <w:tab w:val="left" w:pos="-142"/>
        </w:tabs>
        <w:spacing w:after="0" w:line="240" w:lineRule="auto"/>
        <w:jc w:val="both"/>
        <w:rPr>
          <w:rFonts w:ascii="Times New Roman" w:eastAsia="Times New Roman" w:hAnsi="Times New Roman" w:cs="Times New Roman"/>
          <w:b/>
          <w:bCs/>
          <w:sz w:val="26"/>
          <w:szCs w:val="26"/>
          <w:lang w:eastAsia="ru-RU"/>
        </w:rPr>
      </w:pPr>
    </w:p>
    <w:p w:rsidR="007E1834" w:rsidRPr="006F0E96" w:rsidRDefault="009C447B" w:rsidP="009C7991">
      <w:pPr>
        <w:tabs>
          <w:tab w:val="left" w:pos="-142"/>
        </w:tabs>
        <w:spacing w:after="0" w:line="240" w:lineRule="auto"/>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xml:space="preserve">                    </w:t>
      </w:r>
      <w:r w:rsidR="00F9095E" w:rsidRPr="006F0E96">
        <w:rPr>
          <w:rFonts w:ascii="Times New Roman" w:eastAsia="Times New Roman" w:hAnsi="Times New Roman" w:cs="Times New Roman"/>
          <w:b/>
          <w:bCs/>
          <w:sz w:val="26"/>
          <w:szCs w:val="26"/>
          <w:lang w:eastAsia="ru-RU"/>
        </w:rPr>
        <w:t>1.</w:t>
      </w:r>
      <w:r w:rsidRPr="006F0E96">
        <w:rPr>
          <w:rFonts w:ascii="Times New Roman" w:eastAsia="Times New Roman" w:hAnsi="Times New Roman" w:cs="Times New Roman"/>
          <w:b/>
          <w:bCs/>
          <w:sz w:val="26"/>
          <w:szCs w:val="26"/>
          <w:lang w:eastAsia="ru-RU"/>
        </w:rPr>
        <w:t xml:space="preserve"> </w:t>
      </w:r>
      <w:r w:rsidR="007E1834" w:rsidRPr="006F0E96">
        <w:rPr>
          <w:rFonts w:ascii="Times New Roman" w:eastAsia="Times New Roman" w:hAnsi="Times New Roman" w:cs="Times New Roman"/>
          <w:b/>
          <w:bCs/>
          <w:sz w:val="26"/>
          <w:szCs w:val="26"/>
          <w:lang w:eastAsia="ru-RU"/>
        </w:rPr>
        <w:t>Составление и исполнение Бюджетной сметы:</w:t>
      </w:r>
    </w:p>
    <w:p w:rsidR="007E1834" w:rsidRPr="006F0E96" w:rsidRDefault="007E1834" w:rsidP="009C7991">
      <w:pPr>
        <w:tabs>
          <w:tab w:val="left" w:pos="-142"/>
        </w:tabs>
        <w:spacing w:after="0" w:line="240" w:lineRule="auto"/>
        <w:jc w:val="both"/>
        <w:rPr>
          <w:rFonts w:ascii="Times New Roman" w:eastAsia="Times New Roman" w:hAnsi="Times New Roman" w:cs="Times New Roman"/>
          <w:b/>
          <w:bCs/>
          <w:sz w:val="26"/>
          <w:szCs w:val="26"/>
          <w:lang w:eastAsia="ru-RU"/>
        </w:rPr>
      </w:pPr>
    </w:p>
    <w:p w:rsidR="00704C39" w:rsidRPr="006F0E96" w:rsidRDefault="006F40AC" w:rsidP="00EF2F9B">
      <w:pPr>
        <w:pStyle w:val="aa"/>
        <w:ind w:left="0" w:right="-173"/>
        <w:rPr>
          <w:sz w:val="26"/>
          <w:szCs w:val="26"/>
          <w:lang w:val="ru-RU" w:eastAsia="ru-RU"/>
        </w:rPr>
      </w:pPr>
      <w:r w:rsidRPr="006F0E96">
        <w:rPr>
          <w:sz w:val="26"/>
          <w:szCs w:val="26"/>
          <w:lang w:val="ru-RU" w:eastAsia="ru-RU"/>
        </w:rPr>
        <w:t xml:space="preserve">         </w:t>
      </w:r>
      <w:r w:rsidR="00704C39" w:rsidRPr="006F0E96">
        <w:rPr>
          <w:sz w:val="26"/>
          <w:szCs w:val="26"/>
          <w:lang w:val="ru-RU" w:eastAsia="ru-RU"/>
        </w:rPr>
        <w:t xml:space="preserve">В соответствии со статьей 161 Бюджетного кодекса Российской Федерации финансовое обеспечение деятельности </w:t>
      </w:r>
      <w:r w:rsidR="00EF2F9B" w:rsidRPr="006F0E96">
        <w:rPr>
          <w:sz w:val="26"/>
          <w:szCs w:val="26"/>
          <w:lang w:val="ru-RU" w:eastAsia="ru-RU"/>
        </w:rPr>
        <w:t xml:space="preserve">МКУ </w:t>
      </w:r>
      <w:proofErr w:type="gramStart"/>
      <w:r w:rsidR="00EF2F9B" w:rsidRPr="006F0E96">
        <w:rPr>
          <w:sz w:val="26"/>
          <w:szCs w:val="26"/>
          <w:lang w:val="ru-RU" w:eastAsia="ru-RU"/>
        </w:rPr>
        <w:t>ДО</w:t>
      </w:r>
      <w:proofErr w:type="gramEnd"/>
      <w:r w:rsidR="00EF2F9B" w:rsidRPr="006F0E96">
        <w:rPr>
          <w:sz w:val="26"/>
          <w:szCs w:val="26"/>
          <w:lang w:val="ru-RU" w:eastAsia="ru-RU"/>
        </w:rPr>
        <w:t xml:space="preserve"> “</w:t>
      </w:r>
      <w:proofErr w:type="gramStart"/>
      <w:r w:rsidR="00EF2F9B" w:rsidRPr="006F0E96">
        <w:rPr>
          <w:sz w:val="26"/>
          <w:szCs w:val="26"/>
          <w:lang w:val="ru-RU" w:eastAsia="ru-RU"/>
        </w:rPr>
        <w:t>С</w:t>
      </w:r>
      <w:r w:rsidR="001428A4">
        <w:rPr>
          <w:sz w:val="26"/>
          <w:szCs w:val="26"/>
          <w:lang w:val="ru-RU" w:eastAsia="ru-RU"/>
        </w:rPr>
        <w:t>адовская</w:t>
      </w:r>
      <w:proofErr w:type="gramEnd"/>
      <w:r w:rsidR="001428A4">
        <w:rPr>
          <w:sz w:val="26"/>
          <w:szCs w:val="26"/>
          <w:lang w:val="ru-RU" w:eastAsia="ru-RU"/>
        </w:rPr>
        <w:t xml:space="preserve"> детская школа искусств</w:t>
      </w:r>
      <w:r w:rsidR="00EF2F9B" w:rsidRPr="006F0E96">
        <w:rPr>
          <w:sz w:val="26"/>
          <w:szCs w:val="26"/>
          <w:lang w:val="ru-RU" w:eastAsia="ru-RU"/>
        </w:rPr>
        <w:t>”</w:t>
      </w:r>
      <w:r w:rsidR="00704C39" w:rsidRPr="006F0E96">
        <w:rPr>
          <w:sz w:val="26"/>
          <w:szCs w:val="26"/>
          <w:lang w:val="ru-RU" w:eastAsia="ru-RU"/>
        </w:rPr>
        <w:t xml:space="preserve"> осуществляется на основании бюджетной сметы.</w:t>
      </w:r>
      <w:r w:rsidR="00EF2F9B" w:rsidRPr="006F0E96">
        <w:rPr>
          <w:sz w:val="26"/>
          <w:szCs w:val="26"/>
          <w:lang w:val="ru-RU" w:eastAsia="ru-RU"/>
        </w:rPr>
        <w:t xml:space="preserve"> </w:t>
      </w:r>
      <w:proofErr w:type="gramStart"/>
      <w:r w:rsidR="00F101CB" w:rsidRPr="006F0E96">
        <w:rPr>
          <w:sz w:val="26"/>
          <w:szCs w:val="26"/>
          <w:lang w:val="ru-RU" w:eastAsia="ru-RU"/>
        </w:rPr>
        <w:t xml:space="preserve">Составление, утверждение и ведение бюджетной сметы Учреждения осуществлялось на 2022 г. и плановый период 2023 и 2024 гг. – в соответствии с приказом Министерства финансов Российской Федерации </w:t>
      </w:r>
      <w:hyperlink r:id="rId6" w:history="1">
        <w:r w:rsidR="00F101CB" w:rsidRPr="006F0E96">
          <w:rPr>
            <w:sz w:val="26"/>
            <w:szCs w:val="26"/>
            <w:lang w:val="ru-RU" w:eastAsia="ru-RU"/>
          </w:rPr>
          <w:t xml:space="preserve"> от 14 февраля 2018 г. N 26н "Об Общих требованиях к порядку составления, утверждения и ведения бюджетных смет казенных учреждений"</w:t>
        </w:r>
      </w:hyperlink>
      <w:r w:rsidR="00F101CB" w:rsidRPr="006F0E96">
        <w:rPr>
          <w:sz w:val="26"/>
          <w:szCs w:val="26"/>
          <w:lang w:val="ru-RU" w:eastAsia="ru-RU"/>
        </w:rPr>
        <w:t xml:space="preserve"> с изменениями и дополнениями от: 30 сентября 2021г. </w:t>
      </w:r>
      <w:r w:rsidR="00EF2F9B" w:rsidRPr="006F0E96">
        <w:rPr>
          <w:sz w:val="26"/>
          <w:szCs w:val="26"/>
          <w:lang w:val="ru-RU" w:eastAsia="ru-RU"/>
        </w:rPr>
        <w:t xml:space="preserve">в </w:t>
      </w:r>
      <w:r w:rsidRPr="006F0E96">
        <w:rPr>
          <w:sz w:val="26"/>
          <w:szCs w:val="26"/>
          <w:lang w:val="ru-RU" w:eastAsia="ru-RU"/>
        </w:rPr>
        <w:t>соответствии с Порядком, утвержденным Постановлением</w:t>
      </w:r>
      <w:proofErr w:type="gramEnd"/>
      <w:r w:rsidRPr="006F0E96">
        <w:rPr>
          <w:sz w:val="26"/>
          <w:szCs w:val="26"/>
          <w:lang w:val="ru-RU" w:eastAsia="ru-RU"/>
        </w:rPr>
        <w:t xml:space="preserve"> Главы </w:t>
      </w:r>
      <w:proofErr w:type="spellStart"/>
      <w:r w:rsidRPr="006F0E96">
        <w:rPr>
          <w:sz w:val="26"/>
          <w:szCs w:val="26"/>
          <w:lang w:val="ru-RU" w:eastAsia="ru-RU"/>
        </w:rPr>
        <w:t>Сарпинского</w:t>
      </w:r>
      <w:proofErr w:type="spellEnd"/>
      <w:r w:rsidRPr="006F0E96">
        <w:rPr>
          <w:sz w:val="26"/>
          <w:szCs w:val="26"/>
          <w:lang w:val="ru-RU" w:eastAsia="ru-RU"/>
        </w:rPr>
        <w:t xml:space="preserve"> РМО РК №</w:t>
      </w:r>
      <w:r w:rsidR="00F101CB" w:rsidRPr="006F0E96">
        <w:rPr>
          <w:sz w:val="26"/>
          <w:szCs w:val="26"/>
          <w:lang w:val="ru-RU" w:eastAsia="ru-RU"/>
        </w:rPr>
        <w:t xml:space="preserve"> </w:t>
      </w:r>
      <w:r w:rsidRPr="006F0E96">
        <w:rPr>
          <w:sz w:val="26"/>
          <w:szCs w:val="26"/>
          <w:lang w:val="ru-RU" w:eastAsia="ru-RU"/>
        </w:rPr>
        <w:t>594-п от 31.12.2009г. «О порядке составления, утверждения и ведения бюджетных смет</w:t>
      </w:r>
      <w:r w:rsidR="00F101CB" w:rsidRPr="006F0E96">
        <w:rPr>
          <w:sz w:val="26"/>
          <w:szCs w:val="26"/>
          <w:lang w:val="ru-RU" w:eastAsia="ru-RU"/>
        </w:rPr>
        <w:t xml:space="preserve"> на обеспечение выполнения функций муниципальных учреждений </w:t>
      </w:r>
      <w:proofErr w:type="spellStart"/>
      <w:r w:rsidR="00F101CB" w:rsidRPr="006F0E96">
        <w:rPr>
          <w:sz w:val="26"/>
          <w:szCs w:val="26"/>
          <w:lang w:val="ru-RU" w:eastAsia="ru-RU"/>
        </w:rPr>
        <w:t>Сарпинского</w:t>
      </w:r>
      <w:proofErr w:type="spellEnd"/>
      <w:r w:rsidR="00F101CB" w:rsidRPr="006F0E96">
        <w:rPr>
          <w:sz w:val="26"/>
          <w:szCs w:val="26"/>
          <w:lang w:val="ru-RU" w:eastAsia="ru-RU"/>
        </w:rPr>
        <w:t xml:space="preserve"> районного муниципального образования Республики </w:t>
      </w:r>
      <w:r w:rsidR="00BB3566" w:rsidRPr="006F0E96">
        <w:rPr>
          <w:sz w:val="26"/>
          <w:szCs w:val="26"/>
          <w:lang w:val="ru-RU" w:eastAsia="ru-RU"/>
        </w:rPr>
        <w:t>Калмыкия</w:t>
      </w:r>
      <w:r w:rsidR="00EF2F9B" w:rsidRPr="006F0E96">
        <w:rPr>
          <w:sz w:val="26"/>
          <w:szCs w:val="26"/>
          <w:lang w:val="ru-RU" w:eastAsia="ru-RU"/>
        </w:rPr>
        <w:t xml:space="preserve">. </w:t>
      </w:r>
    </w:p>
    <w:p w:rsidR="00D50B34" w:rsidRPr="006F0E96" w:rsidRDefault="00F9095E" w:rsidP="00D50B34">
      <w:pPr>
        <w:tabs>
          <w:tab w:val="left" w:pos="-142"/>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sz w:val="26"/>
          <w:szCs w:val="26"/>
          <w:lang w:eastAsia="ru-RU"/>
        </w:rPr>
        <w:t>В соответствии со ст.</w:t>
      </w:r>
      <w:r w:rsidR="0040321D" w:rsidRPr="006F0E96">
        <w:rPr>
          <w:rFonts w:ascii="Times New Roman" w:eastAsia="Times New Roman" w:hAnsi="Times New Roman" w:cs="Times New Roman"/>
          <w:sz w:val="26"/>
          <w:szCs w:val="26"/>
          <w:lang w:eastAsia="ru-RU"/>
        </w:rPr>
        <w:t xml:space="preserve"> </w:t>
      </w:r>
      <w:r w:rsidR="00EF2F9B" w:rsidRPr="006F0E96">
        <w:rPr>
          <w:rFonts w:ascii="Times New Roman" w:eastAsia="Times New Roman" w:hAnsi="Times New Roman" w:cs="Times New Roman"/>
          <w:sz w:val="26"/>
          <w:szCs w:val="26"/>
          <w:lang w:eastAsia="ru-RU"/>
        </w:rPr>
        <w:t>1.6.2 Устава МК</w:t>
      </w:r>
      <w:r w:rsidR="00330703" w:rsidRPr="006F0E96">
        <w:rPr>
          <w:rFonts w:ascii="Times New Roman" w:eastAsia="Times New Roman" w:hAnsi="Times New Roman" w:cs="Times New Roman"/>
          <w:sz w:val="26"/>
          <w:szCs w:val="26"/>
          <w:lang w:eastAsia="ru-RU"/>
        </w:rPr>
        <w:t xml:space="preserve">У </w:t>
      </w:r>
      <w:r w:rsidR="00EF2F9B" w:rsidRPr="006F0E96">
        <w:rPr>
          <w:rFonts w:ascii="Times New Roman" w:eastAsia="Times New Roman" w:hAnsi="Times New Roman" w:cs="Times New Roman"/>
          <w:sz w:val="26"/>
          <w:szCs w:val="26"/>
          <w:lang w:eastAsia="ru-RU"/>
        </w:rPr>
        <w:t xml:space="preserve"> </w:t>
      </w:r>
      <w:proofErr w:type="gramStart"/>
      <w:r w:rsidR="00EF2F9B" w:rsidRPr="006F0E96">
        <w:rPr>
          <w:rFonts w:ascii="Times New Roman" w:eastAsia="Times New Roman" w:hAnsi="Times New Roman" w:cs="Times New Roman"/>
          <w:sz w:val="26"/>
          <w:szCs w:val="26"/>
          <w:lang w:eastAsia="ru-RU"/>
        </w:rPr>
        <w:t>ДО</w:t>
      </w:r>
      <w:proofErr w:type="gramEnd"/>
      <w:r w:rsidR="00EF2F9B" w:rsidRPr="006F0E96">
        <w:rPr>
          <w:rFonts w:ascii="Times New Roman" w:eastAsia="Times New Roman" w:hAnsi="Times New Roman" w:cs="Times New Roman"/>
          <w:sz w:val="26"/>
          <w:szCs w:val="26"/>
          <w:lang w:eastAsia="ru-RU"/>
        </w:rPr>
        <w:t xml:space="preserve"> </w:t>
      </w:r>
      <w:r w:rsidR="00330703" w:rsidRPr="006F0E96">
        <w:rPr>
          <w:rFonts w:ascii="Times New Roman" w:eastAsia="Times New Roman" w:hAnsi="Times New Roman" w:cs="Times New Roman"/>
          <w:sz w:val="26"/>
          <w:szCs w:val="26"/>
          <w:lang w:eastAsia="ru-RU"/>
        </w:rPr>
        <w:t>“</w:t>
      </w:r>
      <w:proofErr w:type="gramStart"/>
      <w:r w:rsidR="00EF2F9B" w:rsidRPr="006F0E96">
        <w:rPr>
          <w:rFonts w:ascii="Times New Roman" w:eastAsia="Times New Roman" w:hAnsi="Times New Roman" w:cs="Times New Roman"/>
          <w:sz w:val="26"/>
          <w:szCs w:val="26"/>
          <w:lang w:eastAsia="ru-RU"/>
        </w:rPr>
        <w:t>С</w:t>
      </w:r>
      <w:r w:rsidR="001428A4">
        <w:rPr>
          <w:rFonts w:ascii="Times New Roman" w:eastAsia="Times New Roman" w:hAnsi="Times New Roman" w:cs="Times New Roman"/>
          <w:sz w:val="26"/>
          <w:szCs w:val="26"/>
          <w:lang w:eastAsia="ru-RU"/>
        </w:rPr>
        <w:t>адовская</w:t>
      </w:r>
      <w:proofErr w:type="gramEnd"/>
      <w:r w:rsidR="001428A4">
        <w:rPr>
          <w:rFonts w:ascii="Times New Roman" w:eastAsia="Times New Roman" w:hAnsi="Times New Roman" w:cs="Times New Roman"/>
          <w:sz w:val="26"/>
          <w:szCs w:val="26"/>
          <w:lang w:eastAsia="ru-RU"/>
        </w:rPr>
        <w:t xml:space="preserve"> детская школа искусств</w:t>
      </w:r>
      <w:r w:rsidRPr="006F0E96">
        <w:rPr>
          <w:rFonts w:ascii="Times New Roman" w:eastAsia="Times New Roman" w:hAnsi="Times New Roman" w:cs="Times New Roman"/>
          <w:sz w:val="26"/>
          <w:szCs w:val="26"/>
          <w:lang w:eastAsia="ru-RU"/>
        </w:rPr>
        <w:t>”, У</w:t>
      </w:r>
      <w:r w:rsidR="00330703" w:rsidRPr="006F0E96">
        <w:rPr>
          <w:rFonts w:ascii="Times New Roman" w:eastAsia="Times New Roman" w:hAnsi="Times New Roman" w:cs="Times New Roman"/>
          <w:sz w:val="26"/>
          <w:szCs w:val="26"/>
          <w:lang w:eastAsia="ru-RU"/>
        </w:rPr>
        <w:t>чреждени</w:t>
      </w:r>
      <w:r w:rsidR="00886210" w:rsidRPr="006F0E96">
        <w:rPr>
          <w:rFonts w:ascii="Times New Roman" w:eastAsia="Times New Roman" w:hAnsi="Times New Roman" w:cs="Times New Roman"/>
          <w:sz w:val="26"/>
          <w:szCs w:val="26"/>
          <w:lang w:eastAsia="ru-RU"/>
        </w:rPr>
        <w:t>е обязано</w:t>
      </w:r>
      <w:r w:rsidR="00330703" w:rsidRPr="006F0E96">
        <w:rPr>
          <w:rFonts w:ascii="Times New Roman" w:eastAsia="Times New Roman" w:hAnsi="Times New Roman" w:cs="Times New Roman"/>
          <w:sz w:val="26"/>
          <w:szCs w:val="26"/>
          <w:lang w:eastAsia="ru-RU"/>
        </w:rPr>
        <w:t xml:space="preserve"> </w:t>
      </w:r>
      <w:r w:rsidR="00886210" w:rsidRPr="006F0E96">
        <w:rPr>
          <w:rFonts w:ascii="Times New Roman" w:eastAsia="Times New Roman" w:hAnsi="Times New Roman" w:cs="Times New Roman"/>
          <w:sz w:val="26"/>
          <w:szCs w:val="26"/>
          <w:lang w:eastAsia="ru-RU"/>
        </w:rPr>
        <w:t>составлять и исполнять бюджетную смету</w:t>
      </w:r>
      <w:r w:rsidR="00F101CB" w:rsidRPr="006F0E96">
        <w:rPr>
          <w:rFonts w:ascii="Times New Roman" w:eastAsia="Times New Roman" w:hAnsi="Times New Roman" w:cs="Times New Roman"/>
          <w:sz w:val="26"/>
          <w:szCs w:val="26"/>
          <w:lang w:eastAsia="ru-RU"/>
        </w:rPr>
        <w:t xml:space="preserve">. Бюджетная смета на 2022г.  составлялась на основании Уведомления </w:t>
      </w:r>
      <w:r w:rsidR="002A512A" w:rsidRPr="006F0E96">
        <w:rPr>
          <w:rFonts w:ascii="Times New Roman" w:eastAsia="Times New Roman" w:hAnsi="Times New Roman" w:cs="Times New Roman"/>
          <w:sz w:val="26"/>
          <w:szCs w:val="26"/>
          <w:lang w:eastAsia="ru-RU"/>
        </w:rPr>
        <w:t>№</w:t>
      </w:r>
      <w:r w:rsidR="00D50B34" w:rsidRPr="006F0E96">
        <w:rPr>
          <w:rFonts w:ascii="Times New Roman" w:eastAsia="Times New Roman" w:hAnsi="Times New Roman" w:cs="Times New Roman"/>
          <w:sz w:val="26"/>
          <w:szCs w:val="26"/>
          <w:lang w:eastAsia="ru-RU"/>
        </w:rPr>
        <w:t xml:space="preserve"> </w:t>
      </w:r>
      <w:r w:rsidR="002A512A" w:rsidRPr="006F0E96">
        <w:rPr>
          <w:rFonts w:ascii="Times New Roman" w:eastAsia="Times New Roman" w:hAnsi="Times New Roman" w:cs="Times New Roman"/>
          <w:sz w:val="26"/>
          <w:szCs w:val="26"/>
          <w:lang w:eastAsia="ru-RU"/>
        </w:rPr>
        <w:t xml:space="preserve">1 от 01.01.2022г. </w:t>
      </w:r>
      <w:r w:rsidR="001428A4">
        <w:rPr>
          <w:rFonts w:ascii="Times New Roman" w:eastAsia="Times New Roman" w:hAnsi="Times New Roman" w:cs="Times New Roman"/>
          <w:sz w:val="26"/>
          <w:szCs w:val="26"/>
          <w:lang w:eastAsia="ru-RU"/>
        </w:rPr>
        <w:t xml:space="preserve">о доведении </w:t>
      </w:r>
      <w:r w:rsidR="00F101CB" w:rsidRPr="006F0E96">
        <w:rPr>
          <w:rFonts w:ascii="Times New Roman" w:eastAsia="Times New Roman" w:hAnsi="Times New Roman" w:cs="Times New Roman"/>
          <w:sz w:val="26"/>
          <w:szCs w:val="26"/>
          <w:lang w:eastAsia="ru-RU"/>
        </w:rPr>
        <w:t xml:space="preserve">лимитов бюджетных обязательств бюджета </w:t>
      </w:r>
      <w:proofErr w:type="spellStart"/>
      <w:r w:rsidR="00F101CB" w:rsidRPr="006F0E96">
        <w:rPr>
          <w:rFonts w:ascii="Times New Roman" w:eastAsia="Times New Roman" w:hAnsi="Times New Roman" w:cs="Times New Roman"/>
          <w:sz w:val="26"/>
          <w:szCs w:val="26"/>
          <w:lang w:eastAsia="ru-RU"/>
        </w:rPr>
        <w:t>Сарпинского</w:t>
      </w:r>
      <w:proofErr w:type="spellEnd"/>
      <w:r w:rsidR="00F101CB" w:rsidRPr="006F0E96">
        <w:rPr>
          <w:rFonts w:ascii="Times New Roman" w:eastAsia="Times New Roman" w:hAnsi="Times New Roman" w:cs="Times New Roman"/>
          <w:sz w:val="26"/>
          <w:szCs w:val="26"/>
          <w:lang w:eastAsia="ru-RU"/>
        </w:rPr>
        <w:t xml:space="preserve"> РМО РК на текущий 2022 финансовый год.</w:t>
      </w:r>
    </w:p>
    <w:p w:rsidR="00EF03CE" w:rsidRPr="006F0E96" w:rsidRDefault="00D50B34" w:rsidP="004907B8">
      <w:pPr>
        <w:tabs>
          <w:tab w:val="left" w:pos="-142"/>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 xml:space="preserve">    </w:t>
      </w:r>
      <w:proofErr w:type="gramStart"/>
      <w:r w:rsidR="007579A2" w:rsidRPr="006F0E96">
        <w:rPr>
          <w:rFonts w:ascii="Times New Roman" w:eastAsia="Times New Roman" w:hAnsi="Times New Roman" w:cs="Times New Roman"/>
          <w:sz w:val="26"/>
          <w:szCs w:val="26"/>
          <w:lang w:eastAsia="ru-RU"/>
        </w:rPr>
        <w:t xml:space="preserve">В </w:t>
      </w:r>
      <w:r w:rsidR="003D5BFD">
        <w:rPr>
          <w:rFonts w:ascii="Times New Roman" w:eastAsia="Times New Roman" w:hAnsi="Times New Roman" w:cs="Times New Roman"/>
          <w:sz w:val="26"/>
          <w:szCs w:val="26"/>
          <w:lang w:eastAsia="ru-RU"/>
        </w:rPr>
        <w:t>соответствии с бюджетной сметой</w:t>
      </w:r>
      <w:r w:rsidR="007579A2" w:rsidRPr="006F0E96">
        <w:rPr>
          <w:rFonts w:ascii="Times New Roman" w:eastAsia="Times New Roman" w:hAnsi="Times New Roman" w:cs="Times New Roman"/>
          <w:sz w:val="26"/>
          <w:szCs w:val="26"/>
          <w:lang w:eastAsia="ru-RU"/>
        </w:rPr>
        <w:t xml:space="preserve"> на 2022 финансовый год </w:t>
      </w:r>
      <w:r w:rsidR="003D5BFD">
        <w:rPr>
          <w:rFonts w:ascii="Times New Roman" w:eastAsia="Times New Roman" w:hAnsi="Times New Roman" w:cs="Times New Roman"/>
          <w:sz w:val="26"/>
          <w:szCs w:val="26"/>
          <w:lang w:eastAsia="ru-RU"/>
        </w:rPr>
        <w:t xml:space="preserve">запланированы расходы Учреждения </w:t>
      </w:r>
      <w:r w:rsidR="007579A2" w:rsidRPr="006F0E96">
        <w:rPr>
          <w:rFonts w:ascii="Times New Roman" w:eastAsia="Times New Roman" w:hAnsi="Times New Roman" w:cs="Times New Roman"/>
          <w:sz w:val="26"/>
          <w:szCs w:val="26"/>
          <w:lang w:eastAsia="ru-RU"/>
        </w:rPr>
        <w:t xml:space="preserve">в сумме </w:t>
      </w:r>
      <w:r w:rsidR="00426589" w:rsidRPr="006F0E96">
        <w:rPr>
          <w:rFonts w:ascii="Times New Roman" w:eastAsia="Times New Roman" w:hAnsi="Times New Roman" w:cs="Times New Roman"/>
          <w:sz w:val="26"/>
          <w:szCs w:val="26"/>
          <w:lang w:eastAsia="ru-RU"/>
        </w:rPr>
        <w:t>5243,3</w:t>
      </w:r>
      <w:r w:rsidR="00F9095E" w:rsidRPr="006F0E96">
        <w:rPr>
          <w:rFonts w:ascii="Times New Roman" w:eastAsia="Times New Roman" w:hAnsi="Times New Roman" w:cs="Times New Roman"/>
          <w:sz w:val="26"/>
          <w:szCs w:val="26"/>
          <w:lang w:eastAsia="ru-RU"/>
        </w:rPr>
        <w:t xml:space="preserve"> тыс. </w:t>
      </w:r>
      <w:r w:rsidR="007579A2" w:rsidRPr="006F0E96">
        <w:rPr>
          <w:rFonts w:ascii="Times New Roman" w:eastAsia="Times New Roman" w:hAnsi="Times New Roman" w:cs="Times New Roman"/>
          <w:sz w:val="26"/>
          <w:szCs w:val="26"/>
          <w:lang w:eastAsia="ru-RU"/>
        </w:rPr>
        <w:t>руб.</w:t>
      </w:r>
      <w:r w:rsidR="00F9095E" w:rsidRPr="006F0E96">
        <w:rPr>
          <w:rFonts w:ascii="Times New Roman" w:eastAsia="Times New Roman" w:hAnsi="Times New Roman" w:cs="Times New Roman"/>
          <w:sz w:val="26"/>
          <w:szCs w:val="26"/>
          <w:lang w:eastAsia="ru-RU"/>
        </w:rPr>
        <w:t xml:space="preserve"> </w:t>
      </w:r>
      <w:r w:rsidR="00A63C06">
        <w:rPr>
          <w:rFonts w:ascii="Times New Roman" w:eastAsia="Times New Roman" w:hAnsi="Times New Roman" w:cs="Times New Roman"/>
          <w:sz w:val="26"/>
          <w:szCs w:val="26"/>
          <w:lang w:eastAsia="ru-RU"/>
        </w:rPr>
        <w:t xml:space="preserve">На основании </w:t>
      </w:r>
      <w:r w:rsidR="00A63C06" w:rsidRPr="006F0E96">
        <w:rPr>
          <w:rFonts w:ascii="Times New Roman" w:eastAsia="Times New Roman" w:hAnsi="Times New Roman" w:cs="Times New Roman"/>
          <w:sz w:val="26"/>
          <w:szCs w:val="26"/>
          <w:lang w:eastAsia="ru-RU"/>
        </w:rPr>
        <w:t>уведомлени</w:t>
      </w:r>
      <w:r w:rsidR="00A63C06">
        <w:rPr>
          <w:rFonts w:ascii="Times New Roman" w:eastAsia="Times New Roman" w:hAnsi="Times New Roman" w:cs="Times New Roman"/>
          <w:sz w:val="26"/>
          <w:szCs w:val="26"/>
          <w:lang w:eastAsia="ru-RU"/>
        </w:rPr>
        <w:t>й</w:t>
      </w:r>
      <w:r w:rsidR="00A63C06" w:rsidRPr="006F0E96">
        <w:rPr>
          <w:rFonts w:ascii="Times New Roman" w:eastAsia="Times New Roman" w:hAnsi="Times New Roman" w:cs="Times New Roman"/>
          <w:sz w:val="26"/>
          <w:szCs w:val="26"/>
          <w:lang w:eastAsia="ru-RU"/>
        </w:rPr>
        <w:t xml:space="preserve"> главного распорядителя бюджетных средств </w:t>
      </w:r>
      <w:r w:rsidR="00A63C06">
        <w:rPr>
          <w:rFonts w:ascii="Times New Roman" w:eastAsia="Times New Roman" w:hAnsi="Times New Roman" w:cs="Times New Roman"/>
          <w:sz w:val="26"/>
          <w:szCs w:val="26"/>
          <w:lang w:eastAsia="ru-RU"/>
        </w:rPr>
        <w:t xml:space="preserve">об </w:t>
      </w:r>
      <w:r w:rsidR="003D5BFD" w:rsidRPr="006F0E96">
        <w:rPr>
          <w:rFonts w:ascii="Times New Roman" w:eastAsia="Times New Roman" w:hAnsi="Times New Roman" w:cs="Times New Roman"/>
          <w:sz w:val="26"/>
          <w:szCs w:val="26"/>
          <w:lang w:eastAsia="ru-RU"/>
        </w:rPr>
        <w:t>изменени</w:t>
      </w:r>
      <w:r w:rsidR="00A63C06">
        <w:rPr>
          <w:rFonts w:ascii="Times New Roman" w:eastAsia="Times New Roman" w:hAnsi="Times New Roman" w:cs="Times New Roman"/>
          <w:sz w:val="26"/>
          <w:szCs w:val="26"/>
          <w:lang w:eastAsia="ru-RU"/>
        </w:rPr>
        <w:t>и</w:t>
      </w:r>
      <w:r w:rsidR="003D5BFD" w:rsidRPr="006F0E96">
        <w:rPr>
          <w:rFonts w:ascii="Times New Roman" w:eastAsia="Times New Roman" w:hAnsi="Times New Roman" w:cs="Times New Roman"/>
          <w:sz w:val="26"/>
          <w:szCs w:val="26"/>
          <w:lang w:eastAsia="ru-RU"/>
        </w:rPr>
        <w:t xml:space="preserve"> показателей бюджетной сметы, Учреждению доведены бюджетные ассигнования</w:t>
      </w:r>
      <w:r w:rsidR="00350A80">
        <w:rPr>
          <w:rFonts w:ascii="Times New Roman" w:eastAsia="Times New Roman" w:hAnsi="Times New Roman" w:cs="Times New Roman"/>
          <w:sz w:val="26"/>
          <w:szCs w:val="26"/>
          <w:lang w:eastAsia="ru-RU"/>
        </w:rPr>
        <w:t>,</w:t>
      </w:r>
      <w:r w:rsidR="003D5BFD" w:rsidRPr="006F0E96">
        <w:rPr>
          <w:rFonts w:ascii="Times New Roman" w:eastAsia="Times New Roman" w:hAnsi="Times New Roman" w:cs="Times New Roman"/>
          <w:sz w:val="26"/>
          <w:szCs w:val="26"/>
          <w:lang w:eastAsia="ru-RU"/>
        </w:rPr>
        <w:t xml:space="preserve"> </w:t>
      </w:r>
      <w:r w:rsidR="00350A80">
        <w:rPr>
          <w:rFonts w:ascii="Times New Roman" w:eastAsia="Times New Roman" w:hAnsi="Times New Roman" w:cs="Times New Roman"/>
          <w:sz w:val="26"/>
          <w:szCs w:val="26"/>
          <w:lang w:eastAsia="ru-RU"/>
        </w:rPr>
        <w:t>с</w:t>
      </w:r>
      <w:r w:rsidR="00426589" w:rsidRPr="006F0E96">
        <w:rPr>
          <w:rFonts w:ascii="Times New Roman" w:eastAsia="Times New Roman" w:hAnsi="Times New Roman" w:cs="Times New Roman"/>
          <w:sz w:val="26"/>
          <w:szCs w:val="26"/>
          <w:lang w:eastAsia="ru-RU"/>
        </w:rPr>
        <w:t>огласно отчета об исполнении бюджета ф. 05</w:t>
      </w:r>
      <w:r w:rsidR="001428A4">
        <w:rPr>
          <w:rFonts w:ascii="Times New Roman" w:eastAsia="Times New Roman" w:hAnsi="Times New Roman" w:cs="Times New Roman"/>
          <w:sz w:val="26"/>
          <w:szCs w:val="26"/>
          <w:lang w:eastAsia="ru-RU"/>
        </w:rPr>
        <w:t>03127 на 01.01.2023г. МКУ  ДО “</w:t>
      </w:r>
      <w:r w:rsidR="00426589" w:rsidRPr="006F0E96">
        <w:rPr>
          <w:rFonts w:ascii="Times New Roman" w:eastAsia="Times New Roman" w:hAnsi="Times New Roman" w:cs="Times New Roman"/>
          <w:sz w:val="26"/>
          <w:szCs w:val="26"/>
          <w:lang w:eastAsia="ru-RU"/>
        </w:rPr>
        <w:t>С</w:t>
      </w:r>
      <w:r w:rsidR="001428A4">
        <w:rPr>
          <w:rFonts w:ascii="Times New Roman" w:eastAsia="Times New Roman" w:hAnsi="Times New Roman" w:cs="Times New Roman"/>
          <w:sz w:val="26"/>
          <w:szCs w:val="26"/>
          <w:lang w:eastAsia="ru-RU"/>
        </w:rPr>
        <w:t>адовская детская школа искусств</w:t>
      </w:r>
      <w:r w:rsidR="00426589" w:rsidRPr="006F0E96">
        <w:rPr>
          <w:rFonts w:ascii="Times New Roman" w:eastAsia="Times New Roman" w:hAnsi="Times New Roman" w:cs="Times New Roman"/>
          <w:sz w:val="26"/>
          <w:szCs w:val="26"/>
          <w:lang w:eastAsia="ru-RU"/>
        </w:rPr>
        <w:t xml:space="preserve">”,  доведено лимитов бюджетных обязательств </w:t>
      </w:r>
      <w:r w:rsidR="00414D02">
        <w:rPr>
          <w:rFonts w:ascii="Times New Roman" w:eastAsia="Times New Roman" w:hAnsi="Times New Roman" w:cs="Times New Roman"/>
          <w:sz w:val="26"/>
          <w:szCs w:val="26"/>
          <w:lang w:eastAsia="ru-RU"/>
        </w:rPr>
        <w:t>5561,5</w:t>
      </w:r>
      <w:r w:rsidR="00426589" w:rsidRPr="006F0E96">
        <w:rPr>
          <w:rFonts w:ascii="Times New Roman" w:eastAsia="Times New Roman" w:hAnsi="Times New Roman" w:cs="Times New Roman"/>
          <w:sz w:val="26"/>
          <w:szCs w:val="26"/>
          <w:lang w:eastAsia="ru-RU"/>
        </w:rPr>
        <w:t xml:space="preserve"> тыс. руб., </w:t>
      </w:r>
      <w:r w:rsidR="007579A2" w:rsidRPr="006F0E96">
        <w:rPr>
          <w:rFonts w:ascii="Times New Roman" w:eastAsia="Times New Roman" w:hAnsi="Times New Roman" w:cs="Times New Roman"/>
          <w:sz w:val="26"/>
          <w:szCs w:val="26"/>
          <w:lang w:eastAsia="ru-RU"/>
        </w:rPr>
        <w:t xml:space="preserve">исполнение составило </w:t>
      </w:r>
      <w:r w:rsidR="00414D02">
        <w:rPr>
          <w:rFonts w:ascii="Times New Roman" w:eastAsia="Times New Roman" w:hAnsi="Times New Roman" w:cs="Times New Roman"/>
          <w:sz w:val="26"/>
          <w:szCs w:val="26"/>
          <w:lang w:eastAsia="ru-RU"/>
        </w:rPr>
        <w:t>5536,6</w:t>
      </w:r>
      <w:r w:rsidR="007579A2" w:rsidRPr="006F0E96">
        <w:rPr>
          <w:rFonts w:ascii="Times New Roman" w:eastAsia="Times New Roman" w:hAnsi="Times New Roman" w:cs="Times New Roman"/>
          <w:sz w:val="26"/>
          <w:szCs w:val="26"/>
          <w:lang w:eastAsia="ru-RU"/>
        </w:rPr>
        <w:t xml:space="preserve"> тыс</w:t>
      </w:r>
      <w:proofErr w:type="gramEnd"/>
      <w:r w:rsidR="007579A2" w:rsidRPr="006F0E96">
        <w:rPr>
          <w:rFonts w:ascii="Times New Roman" w:eastAsia="Times New Roman" w:hAnsi="Times New Roman" w:cs="Times New Roman"/>
          <w:sz w:val="26"/>
          <w:szCs w:val="26"/>
          <w:lang w:eastAsia="ru-RU"/>
        </w:rPr>
        <w:t xml:space="preserve">. руб. </w:t>
      </w:r>
    </w:p>
    <w:p w:rsidR="00EF56D2" w:rsidRPr="00350A80" w:rsidRDefault="00EF56D2" w:rsidP="00EF03CE">
      <w:pPr>
        <w:pStyle w:val="a4"/>
        <w:autoSpaceDE w:val="0"/>
        <w:autoSpaceDN w:val="0"/>
        <w:ind w:left="0"/>
        <w:jc w:val="both"/>
        <w:rPr>
          <w:rFonts w:ascii="Times New Roman" w:eastAsia="Times New Roman" w:hAnsi="Times New Roman" w:cs="Times New Roman"/>
          <w:sz w:val="26"/>
          <w:szCs w:val="26"/>
          <w:lang w:eastAsia="ru-RU"/>
        </w:rPr>
      </w:pPr>
      <w:r w:rsidRPr="00350A80">
        <w:rPr>
          <w:rFonts w:ascii="Times New Roman" w:eastAsia="Times New Roman" w:hAnsi="Times New Roman" w:cs="Times New Roman"/>
          <w:sz w:val="26"/>
          <w:szCs w:val="26"/>
          <w:lang w:eastAsia="ru-RU"/>
        </w:rPr>
        <w:t xml:space="preserve">     Бюджетная смета составляется на основании </w:t>
      </w:r>
      <w:hyperlink r:id="rId7" w:history="1">
        <w:r w:rsidRPr="00350A80">
          <w:rPr>
            <w:rFonts w:ascii="Times New Roman" w:eastAsia="Times New Roman" w:hAnsi="Times New Roman" w:cs="Times New Roman"/>
            <w:sz w:val="26"/>
            <w:szCs w:val="26"/>
            <w:lang w:eastAsia="ru-RU"/>
          </w:rPr>
          <w:t>обоснований (расчетов)</w:t>
        </w:r>
      </w:hyperlink>
      <w:r w:rsidRPr="00350A80">
        <w:rPr>
          <w:rFonts w:ascii="Times New Roman" w:eastAsia="Times New Roman" w:hAnsi="Times New Roman" w:cs="Times New Roman"/>
          <w:sz w:val="26"/>
          <w:szCs w:val="26"/>
          <w:lang w:eastAsia="ru-RU"/>
        </w:rPr>
        <w:t xml:space="preserve"> плановых сметных показателей, являющихся неотъемлемой частью сметы</w:t>
      </w:r>
      <w:r w:rsidR="00350A80" w:rsidRPr="00350A80">
        <w:rPr>
          <w:rFonts w:ascii="Times New Roman" w:eastAsia="Times New Roman" w:hAnsi="Times New Roman" w:cs="Times New Roman"/>
          <w:sz w:val="26"/>
          <w:szCs w:val="26"/>
          <w:lang w:eastAsia="ru-RU"/>
        </w:rPr>
        <w:t>.</w:t>
      </w:r>
    </w:p>
    <w:p w:rsidR="00EF56D2" w:rsidRPr="00350A80" w:rsidRDefault="00EF56D2" w:rsidP="00EF03CE">
      <w:pPr>
        <w:pStyle w:val="a4"/>
        <w:autoSpaceDE w:val="0"/>
        <w:autoSpaceDN w:val="0"/>
        <w:ind w:left="0"/>
        <w:jc w:val="both"/>
        <w:rPr>
          <w:rFonts w:ascii="Times New Roman" w:eastAsia="Times New Roman" w:hAnsi="Times New Roman" w:cs="Times New Roman"/>
          <w:sz w:val="26"/>
          <w:szCs w:val="26"/>
          <w:lang w:eastAsia="ru-RU"/>
        </w:rPr>
      </w:pPr>
      <w:proofErr w:type="gramStart"/>
      <w:r w:rsidRPr="00350A80">
        <w:rPr>
          <w:rFonts w:ascii="Times New Roman" w:eastAsia="Times New Roman" w:hAnsi="Times New Roman" w:cs="Times New Roman"/>
          <w:sz w:val="26"/>
          <w:szCs w:val="26"/>
          <w:lang w:eastAsia="ru-RU"/>
        </w:rPr>
        <w:t>В нарушение Приказа Минфина России от 14 февраля 2018 г. N 26н</w:t>
      </w:r>
      <w:r w:rsidRPr="00350A80">
        <w:rPr>
          <w:rFonts w:ascii="Times New Roman" w:eastAsia="Times New Roman" w:hAnsi="Times New Roman" w:cs="Times New Roman"/>
          <w:sz w:val="26"/>
          <w:szCs w:val="26"/>
          <w:lang w:eastAsia="ru-RU"/>
        </w:rPr>
        <w:br/>
        <w:t xml:space="preserve">"Об Общих требованиях к порядку составления, утверждения и ведения бюджетных смет казенных учреждений" отсутствуют обоснования (расчеты) плановых сметных показателей на очередной финансовый год и плановый период) </w:t>
      </w:r>
      <w:proofErr w:type="gramEnd"/>
    </w:p>
    <w:p w:rsidR="00F37A26" w:rsidRPr="006F0E96" w:rsidRDefault="00F37A26" w:rsidP="00EF03CE">
      <w:pPr>
        <w:pStyle w:val="a4"/>
        <w:autoSpaceDE w:val="0"/>
        <w:autoSpaceDN w:val="0"/>
        <w:ind w:left="0"/>
        <w:jc w:val="both"/>
        <w:rPr>
          <w:rFonts w:ascii="Times New Roman" w:eastAsia="Times New Roman" w:hAnsi="Times New Roman" w:cs="Times New Roman"/>
          <w:sz w:val="26"/>
          <w:szCs w:val="26"/>
          <w:u w:val="single"/>
          <w:lang w:eastAsia="ru-RU"/>
        </w:rPr>
      </w:pPr>
    </w:p>
    <w:p w:rsidR="00F37A26" w:rsidRPr="006F0E96" w:rsidRDefault="000147D1" w:rsidP="00F37A26">
      <w:pPr>
        <w:pStyle w:val="a3"/>
        <w:spacing w:before="0" w:beforeAutospacing="0" w:after="0" w:afterAutospacing="0"/>
        <w:ind w:firstLine="709"/>
        <w:jc w:val="both"/>
        <w:rPr>
          <w:b/>
          <w:sz w:val="28"/>
          <w:szCs w:val="28"/>
        </w:rPr>
      </w:pPr>
      <w:r w:rsidRPr="006F0E96">
        <w:rPr>
          <w:b/>
          <w:sz w:val="28"/>
          <w:szCs w:val="28"/>
        </w:rPr>
        <w:t xml:space="preserve">                 </w:t>
      </w:r>
      <w:r w:rsidR="00F37A26" w:rsidRPr="006F0E96">
        <w:rPr>
          <w:b/>
          <w:sz w:val="28"/>
          <w:szCs w:val="28"/>
        </w:rPr>
        <w:t>2</w:t>
      </w:r>
      <w:r w:rsidR="00F37A26" w:rsidRPr="006F0E96">
        <w:rPr>
          <w:b/>
          <w:bCs/>
          <w:sz w:val="26"/>
          <w:szCs w:val="26"/>
        </w:rPr>
        <w:t>. Анализ исполнения сметы расходов</w:t>
      </w:r>
    </w:p>
    <w:p w:rsidR="00F37A26" w:rsidRPr="006F0E96" w:rsidRDefault="00F37A26" w:rsidP="00F37A26">
      <w:pPr>
        <w:pStyle w:val="a3"/>
        <w:spacing w:before="0" w:beforeAutospacing="0" w:after="0" w:afterAutospacing="0"/>
        <w:ind w:firstLine="709"/>
        <w:jc w:val="both"/>
        <w:rPr>
          <w:b/>
          <w:sz w:val="28"/>
          <w:szCs w:val="28"/>
        </w:rPr>
      </w:pPr>
    </w:p>
    <w:p w:rsidR="00F37A26" w:rsidRPr="00CF01C6" w:rsidRDefault="00F37A26" w:rsidP="00F37A26">
      <w:pPr>
        <w:pStyle w:val="a3"/>
        <w:spacing w:before="0" w:beforeAutospacing="0" w:after="0" w:afterAutospacing="0"/>
        <w:ind w:firstLine="709"/>
        <w:jc w:val="both"/>
        <w:rPr>
          <w:sz w:val="26"/>
          <w:szCs w:val="26"/>
        </w:rPr>
      </w:pPr>
      <w:r w:rsidRPr="00CF01C6">
        <w:rPr>
          <w:sz w:val="26"/>
          <w:szCs w:val="26"/>
        </w:rPr>
        <w:t xml:space="preserve">На 2022г.  утверждено по смете расходов в сумме 5561,5 тыс. руб., кассовые расходы составили 5536,6 тыс. руб. или 99,6 процента сметных назначений. </w:t>
      </w:r>
    </w:p>
    <w:p w:rsidR="000743DB" w:rsidRPr="006F0E96" w:rsidRDefault="000743DB" w:rsidP="004907B8">
      <w:pPr>
        <w:pStyle w:val="a3"/>
        <w:spacing w:before="0" w:beforeAutospacing="0" w:after="0" w:afterAutospacing="0"/>
        <w:jc w:val="both"/>
        <w:rPr>
          <w:sz w:val="28"/>
          <w:szCs w:val="28"/>
        </w:rPr>
      </w:pPr>
    </w:p>
    <w:p w:rsidR="00F37A26" w:rsidRPr="006F0E96" w:rsidRDefault="00F37A26" w:rsidP="000743DB">
      <w:pPr>
        <w:pStyle w:val="a3"/>
        <w:spacing w:before="0" w:beforeAutospacing="0" w:after="0" w:afterAutospacing="0"/>
        <w:ind w:firstLine="709"/>
        <w:jc w:val="both"/>
        <w:rPr>
          <w:sz w:val="26"/>
          <w:szCs w:val="26"/>
        </w:rPr>
      </w:pPr>
      <w:r w:rsidRPr="006F0E96">
        <w:rPr>
          <w:sz w:val="28"/>
          <w:szCs w:val="28"/>
        </w:rPr>
        <w:t xml:space="preserve">. </w:t>
      </w:r>
      <w:r w:rsidRPr="006F0E96">
        <w:rPr>
          <w:sz w:val="28"/>
          <w:szCs w:val="28"/>
        </w:rPr>
        <w:tab/>
      </w:r>
      <w:r w:rsidR="001E06B3" w:rsidRPr="006F0E96">
        <w:rPr>
          <w:sz w:val="28"/>
          <w:szCs w:val="28"/>
        </w:rPr>
        <w:t xml:space="preserve">                       </w:t>
      </w:r>
      <w:r w:rsidRPr="006F0E96">
        <w:rPr>
          <w:sz w:val="26"/>
          <w:szCs w:val="26"/>
        </w:rPr>
        <w:t>Статьи расходов в 20</w:t>
      </w:r>
      <w:r w:rsidR="000743DB" w:rsidRPr="006F0E96">
        <w:rPr>
          <w:sz w:val="26"/>
          <w:szCs w:val="26"/>
        </w:rPr>
        <w:t xml:space="preserve">22 </w:t>
      </w:r>
      <w:r w:rsidRPr="006F0E96">
        <w:rPr>
          <w:sz w:val="26"/>
          <w:szCs w:val="26"/>
        </w:rPr>
        <w:t>году</w:t>
      </w:r>
    </w:p>
    <w:p w:rsidR="00F37A26" w:rsidRPr="006F0E96" w:rsidRDefault="00F37A26" w:rsidP="00F37A26">
      <w:pPr>
        <w:pStyle w:val="a3"/>
        <w:spacing w:before="0" w:beforeAutospacing="0" w:after="0" w:afterAutospacing="0"/>
        <w:jc w:val="both"/>
        <w:rPr>
          <w:sz w:val="22"/>
          <w:szCs w:val="22"/>
        </w:rPr>
      </w:pPr>
      <w:r w:rsidRPr="006F0E96">
        <w:rPr>
          <w:sz w:val="26"/>
          <w:szCs w:val="26"/>
        </w:rPr>
        <w:tab/>
      </w:r>
      <w:r w:rsidRPr="006F0E96">
        <w:rPr>
          <w:sz w:val="26"/>
          <w:szCs w:val="26"/>
        </w:rPr>
        <w:tab/>
      </w:r>
      <w:r w:rsidRPr="006F0E96">
        <w:rPr>
          <w:sz w:val="26"/>
          <w:szCs w:val="26"/>
        </w:rPr>
        <w:tab/>
      </w:r>
      <w:r w:rsidRPr="006F0E96">
        <w:rPr>
          <w:sz w:val="26"/>
          <w:szCs w:val="26"/>
        </w:rPr>
        <w:tab/>
      </w:r>
      <w:r w:rsidRPr="006F0E96">
        <w:rPr>
          <w:sz w:val="26"/>
          <w:szCs w:val="26"/>
        </w:rPr>
        <w:tab/>
      </w:r>
      <w:r w:rsidRPr="006F0E96">
        <w:rPr>
          <w:sz w:val="26"/>
          <w:szCs w:val="26"/>
        </w:rPr>
        <w:tab/>
      </w:r>
      <w:r w:rsidRPr="006F0E96">
        <w:rPr>
          <w:sz w:val="26"/>
          <w:szCs w:val="26"/>
        </w:rPr>
        <w:tab/>
      </w:r>
      <w:r w:rsidRPr="006F0E96">
        <w:rPr>
          <w:sz w:val="26"/>
          <w:szCs w:val="26"/>
        </w:rPr>
        <w:tab/>
      </w:r>
      <w:r w:rsidRPr="006F0E96">
        <w:rPr>
          <w:sz w:val="26"/>
          <w:szCs w:val="26"/>
        </w:rPr>
        <w:tab/>
      </w:r>
      <w:r w:rsidR="001E06B3" w:rsidRPr="006F0E96">
        <w:rPr>
          <w:sz w:val="26"/>
          <w:szCs w:val="26"/>
        </w:rPr>
        <w:t xml:space="preserve">             </w:t>
      </w:r>
      <w:r w:rsidRPr="006F0E96">
        <w:rPr>
          <w:sz w:val="22"/>
          <w:szCs w:val="22"/>
        </w:rPr>
        <w:t>Таблица № 1 (тыс. руб.)</w:t>
      </w:r>
    </w:p>
    <w:tbl>
      <w:tblPr>
        <w:tblW w:w="10047" w:type="dxa"/>
        <w:tblInd w:w="91" w:type="dxa"/>
        <w:tblLayout w:type="fixed"/>
        <w:tblLook w:val="00A0"/>
      </w:tblPr>
      <w:tblGrid>
        <w:gridCol w:w="2569"/>
        <w:gridCol w:w="1186"/>
        <w:gridCol w:w="1376"/>
        <w:gridCol w:w="1265"/>
        <w:gridCol w:w="1276"/>
        <w:gridCol w:w="1276"/>
        <w:gridCol w:w="1099"/>
      </w:tblGrid>
      <w:tr w:rsidR="000743DB" w:rsidRPr="006F0E96" w:rsidTr="00E1426C">
        <w:trPr>
          <w:trHeight w:val="1228"/>
        </w:trPr>
        <w:tc>
          <w:tcPr>
            <w:tcW w:w="2569" w:type="dxa"/>
            <w:tcBorders>
              <w:top w:val="single" w:sz="4" w:space="0" w:color="auto"/>
              <w:left w:val="single" w:sz="4" w:space="0" w:color="auto"/>
              <w:bottom w:val="single" w:sz="4" w:space="0" w:color="auto"/>
              <w:right w:val="single" w:sz="4" w:space="0" w:color="auto"/>
            </w:tcBorders>
            <w:noWrap/>
            <w:vAlign w:val="center"/>
          </w:tcPr>
          <w:p w:rsidR="000743DB" w:rsidRPr="006F0E96" w:rsidRDefault="000743DB" w:rsidP="00E4154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показатели</w:t>
            </w:r>
          </w:p>
        </w:tc>
        <w:tc>
          <w:tcPr>
            <w:tcW w:w="1186" w:type="dxa"/>
            <w:tcBorders>
              <w:top w:val="single" w:sz="4" w:space="0" w:color="auto"/>
              <w:left w:val="nil"/>
              <w:bottom w:val="single" w:sz="4" w:space="0" w:color="auto"/>
              <w:right w:val="single" w:sz="4" w:space="0" w:color="auto"/>
            </w:tcBorders>
            <w:vAlign w:val="bottom"/>
          </w:tcPr>
          <w:p w:rsidR="000743DB" w:rsidRPr="006F0E96" w:rsidRDefault="001E06B3" w:rsidP="00E4154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К</w:t>
            </w:r>
            <w:r w:rsidR="000743DB" w:rsidRPr="006F0E96">
              <w:rPr>
                <w:rFonts w:ascii="Times New Roman" w:hAnsi="Times New Roman" w:cs="Times New Roman"/>
                <w:sz w:val="24"/>
                <w:szCs w:val="24"/>
              </w:rPr>
              <w:t>од по КОСГУ</w:t>
            </w:r>
          </w:p>
        </w:tc>
        <w:tc>
          <w:tcPr>
            <w:tcW w:w="1376" w:type="dxa"/>
            <w:tcBorders>
              <w:top w:val="single" w:sz="4" w:space="0" w:color="auto"/>
              <w:left w:val="nil"/>
              <w:bottom w:val="single" w:sz="4" w:space="0" w:color="auto"/>
              <w:right w:val="single" w:sz="4" w:space="0" w:color="auto"/>
            </w:tcBorders>
            <w:vAlign w:val="bottom"/>
          </w:tcPr>
          <w:p w:rsidR="000743DB" w:rsidRPr="006F0E96" w:rsidRDefault="000743DB" w:rsidP="00E4154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Плановые назначения форма 0503127</w:t>
            </w:r>
          </w:p>
        </w:tc>
        <w:tc>
          <w:tcPr>
            <w:tcW w:w="1265" w:type="dxa"/>
            <w:tcBorders>
              <w:top w:val="single" w:sz="4" w:space="0" w:color="auto"/>
              <w:left w:val="nil"/>
              <w:bottom w:val="single" w:sz="4" w:space="0" w:color="auto"/>
              <w:right w:val="single" w:sz="4" w:space="0" w:color="auto"/>
            </w:tcBorders>
            <w:vAlign w:val="bottom"/>
          </w:tcPr>
          <w:p w:rsidR="000743DB" w:rsidRPr="006F0E96" w:rsidRDefault="001E06B3" w:rsidP="00757FD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К</w:t>
            </w:r>
            <w:r w:rsidR="000743DB" w:rsidRPr="006F0E96">
              <w:rPr>
                <w:rFonts w:ascii="Times New Roman" w:hAnsi="Times New Roman" w:cs="Times New Roman"/>
                <w:sz w:val="24"/>
                <w:szCs w:val="24"/>
              </w:rPr>
              <w:t>асса 0503127</w:t>
            </w:r>
          </w:p>
        </w:tc>
        <w:tc>
          <w:tcPr>
            <w:tcW w:w="1276" w:type="dxa"/>
            <w:tcBorders>
              <w:top w:val="single" w:sz="4" w:space="0" w:color="auto"/>
              <w:left w:val="nil"/>
              <w:bottom w:val="single" w:sz="4" w:space="0" w:color="auto"/>
              <w:right w:val="single" w:sz="4" w:space="0" w:color="auto"/>
            </w:tcBorders>
            <w:vAlign w:val="bottom"/>
          </w:tcPr>
          <w:p w:rsidR="000743DB" w:rsidRPr="006F0E96" w:rsidRDefault="000743DB" w:rsidP="00E1426C">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Разница между планом</w:t>
            </w:r>
            <w:r w:rsidR="00E1426C" w:rsidRPr="006F0E96">
              <w:rPr>
                <w:rFonts w:ascii="Times New Roman" w:hAnsi="Times New Roman" w:cs="Times New Roman"/>
                <w:sz w:val="24"/>
                <w:szCs w:val="24"/>
              </w:rPr>
              <w:t xml:space="preserve"> </w:t>
            </w:r>
            <w:r w:rsidRPr="006F0E96">
              <w:rPr>
                <w:rFonts w:ascii="Times New Roman" w:hAnsi="Times New Roman" w:cs="Times New Roman"/>
                <w:sz w:val="24"/>
                <w:szCs w:val="24"/>
              </w:rPr>
              <w:t>и кассо</w:t>
            </w:r>
            <w:r w:rsidR="00E1426C" w:rsidRPr="006F0E96">
              <w:rPr>
                <w:rFonts w:ascii="Times New Roman" w:hAnsi="Times New Roman" w:cs="Times New Roman"/>
                <w:sz w:val="24"/>
                <w:szCs w:val="24"/>
              </w:rPr>
              <w:t>й</w:t>
            </w:r>
          </w:p>
        </w:tc>
        <w:tc>
          <w:tcPr>
            <w:tcW w:w="1276" w:type="dxa"/>
            <w:tcBorders>
              <w:top w:val="single" w:sz="4" w:space="0" w:color="auto"/>
              <w:left w:val="nil"/>
              <w:bottom w:val="single" w:sz="4" w:space="0" w:color="auto"/>
              <w:right w:val="single" w:sz="4" w:space="0" w:color="auto"/>
            </w:tcBorders>
            <w:vAlign w:val="bottom"/>
          </w:tcPr>
          <w:p w:rsidR="000743DB" w:rsidRPr="006F0E96" w:rsidRDefault="000743DB" w:rsidP="00E4154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 исполнения бюджета</w:t>
            </w:r>
          </w:p>
        </w:tc>
        <w:tc>
          <w:tcPr>
            <w:tcW w:w="1099" w:type="dxa"/>
            <w:tcBorders>
              <w:top w:val="single" w:sz="4" w:space="0" w:color="auto"/>
              <w:left w:val="nil"/>
              <w:bottom w:val="single" w:sz="4" w:space="0" w:color="auto"/>
              <w:right w:val="single" w:sz="4" w:space="0" w:color="auto"/>
            </w:tcBorders>
          </w:tcPr>
          <w:p w:rsidR="000743DB" w:rsidRPr="006F0E96" w:rsidRDefault="000743DB" w:rsidP="00E41549">
            <w:pPr>
              <w:spacing w:after="0" w:line="240" w:lineRule="auto"/>
              <w:rPr>
                <w:rFonts w:ascii="Times New Roman" w:hAnsi="Times New Roman" w:cs="Times New Roman"/>
                <w:sz w:val="24"/>
                <w:szCs w:val="24"/>
              </w:rPr>
            </w:pPr>
            <w:r w:rsidRPr="006F0E96">
              <w:rPr>
                <w:rFonts w:ascii="Times New Roman" w:hAnsi="Times New Roman" w:cs="Times New Roman"/>
                <w:sz w:val="24"/>
                <w:szCs w:val="24"/>
              </w:rPr>
              <w:t>% отношение к общим расходам</w:t>
            </w:r>
          </w:p>
        </w:tc>
      </w:tr>
      <w:tr w:rsidR="000743DB" w:rsidRPr="006F0E96" w:rsidTr="00E1426C">
        <w:trPr>
          <w:trHeight w:val="900"/>
        </w:trPr>
        <w:tc>
          <w:tcPr>
            <w:tcW w:w="2569" w:type="dxa"/>
            <w:tcBorders>
              <w:top w:val="nil"/>
              <w:left w:val="single" w:sz="4" w:space="0" w:color="auto"/>
              <w:bottom w:val="single" w:sz="4" w:space="0" w:color="auto"/>
              <w:right w:val="single" w:sz="4" w:space="0" w:color="auto"/>
            </w:tcBorders>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Оплата труда и начисления на выплаты по оплате труда в т.ч.</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210</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4605,0</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4598,0</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7</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99,8</w:t>
            </w:r>
          </w:p>
        </w:tc>
        <w:tc>
          <w:tcPr>
            <w:tcW w:w="1099" w:type="dxa"/>
            <w:tcBorders>
              <w:top w:val="nil"/>
              <w:left w:val="nil"/>
              <w:bottom w:val="single" w:sz="4" w:space="0" w:color="auto"/>
              <w:right w:val="single" w:sz="4" w:space="0" w:color="auto"/>
            </w:tcBorders>
          </w:tcPr>
          <w:p w:rsidR="000743DB" w:rsidRPr="006F0E96" w:rsidRDefault="00E1426C" w:rsidP="00E1426C">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83</w:t>
            </w: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-заработная плата</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211</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3550,0</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3544,4</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5,6</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 xml:space="preserve">-начисления на </w:t>
            </w:r>
            <w:proofErr w:type="spellStart"/>
            <w:r w:rsidRPr="006F0E96">
              <w:rPr>
                <w:rFonts w:ascii="Times New Roman" w:hAnsi="Times New Roman" w:cs="Times New Roman"/>
                <w:sz w:val="24"/>
                <w:szCs w:val="24"/>
              </w:rPr>
              <w:t>з</w:t>
            </w:r>
            <w:proofErr w:type="spellEnd"/>
            <w:r w:rsidRPr="006F0E96">
              <w:rPr>
                <w:rFonts w:ascii="Times New Roman" w:hAnsi="Times New Roman" w:cs="Times New Roman"/>
                <w:sz w:val="24"/>
                <w:szCs w:val="24"/>
              </w:rPr>
              <w:t>/пл.</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213</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1055,0</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1053,6</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Приобретение работ и услуг в т.ч.</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220</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665,1</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641,6</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13,5</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97,9</w:t>
            </w:r>
          </w:p>
        </w:tc>
        <w:tc>
          <w:tcPr>
            <w:tcW w:w="1099" w:type="dxa"/>
            <w:tcBorders>
              <w:top w:val="nil"/>
              <w:left w:val="nil"/>
              <w:bottom w:val="single" w:sz="4" w:space="0" w:color="auto"/>
              <w:right w:val="single" w:sz="4" w:space="0" w:color="auto"/>
            </w:tcBorders>
          </w:tcPr>
          <w:p w:rsidR="000743DB" w:rsidRPr="006F0E96" w:rsidRDefault="00E1426C"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11,6</w:t>
            </w: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-услуги связи</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221</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20,9</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20,8</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-коммунальные услуги</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223</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325,0</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321,2</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3,8</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600"/>
        </w:trPr>
        <w:tc>
          <w:tcPr>
            <w:tcW w:w="2569" w:type="dxa"/>
            <w:tcBorders>
              <w:top w:val="nil"/>
              <w:left w:val="single" w:sz="4" w:space="0" w:color="auto"/>
              <w:bottom w:val="single" w:sz="4" w:space="0" w:color="auto"/>
              <w:right w:val="single" w:sz="4" w:space="0" w:color="auto"/>
            </w:tcBorders>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-работы, услуги по содержанию имущества</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225</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264,0</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254,5</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9,5</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-прочие работы, услуги</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226</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45,2</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45,1</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0,1</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r w:rsidR="000743DB" w:rsidRPr="006F0E96" w:rsidTr="00E1426C">
        <w:trPr>
          <w:trHeight w:val="623"/>
        </w:trPr>
        <w:tc>
          <w:tcPr>
            <w:tcW w:w="2569" w:type="dxa"/>
            <w:tcBorders>
              <w:top w:val="single" w:sz="4" w:space="0" w:color="auto"/>
              <w:left w:val="single" w:sz="4" w:space="0" w:color="auto"/>
              <w:bottom w:val="single" w:sz="4" w:space="0" w:color="auto"/>
              <w:right w:val="single" w:sz="4" w:space="0" w:color="auto"/>
            </w:tcBorders>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lastRenderedPageBreak/>
              <w:t>-</w:t>
            </w:r>
            <w:r w:rsidRPr="006F0E96">
              <w:rPr>
                <w:rFonts w:ascii="Times New Roman" w:hAnsi="Times New Roman" w:cs="Times New Roman"/>
                <w:b/>
                <w:sz w:val="24"/>
                <w:szCs w:val="24"/>
              </w:rPr>
              <w:t>расходование материальных запасов</w:t>
            </w:r>
            <w:r w:rsidRPr="006F0E96">
              <w:rPr>
                <w:rFonts w:ascii="Times New Roman" w:hAnsi="Times New Roman" w:cs="Times New Roman"/>
                <w:sz w:val="24"/>
                <w:szCs w:val="24"/>
              </w:rPr>
              <w:t xml:space="preserve"> </w:t>
            </w:r>
          </w:p>
        </w:tc>
        <w:tc>
          <w:tcPr>
            <w:tcW w:w="1186" w:type="dxa"/>
            <w:tcBorders>
              <w:top w:val="single" w:sz="4" w:space="0" w:color="auto"/>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340</w:t>
            </w:r>
          </w:p>
        </w:tc>
        <w:tc>
          <w:tcPr>
            <w:tcW w:w="1376" w:type="dxa"/>
            <w:tcBorders>
              <w:top w:val="single" w:sz="4" w:space="0" w:color="auto"/>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301,4</w:t>
            </w:r>
          </w:p>
        </w:tc>
        <w:tc>
          <w:tcPr>
            <w:tcW w:w="1265" w:type="dxa"/>
            <w:tcBorders>
              <w:top w:val="single" w:sz="4" w:space="0" w:color="auto"/>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297</w:t>
            </w:r>
          </w:p>
        </w:tc>
        <w:tc>
          <w:tcPr>
            <w:tcW w:w="1276" w:type="dxa"/>
            <w:tcBorders>
              <w:top w:val="single" w:sz="4" w:space="0" w:color="auto"/>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4,4</w:t>
            </w:r>
          </w:p>
        </w:tc>
        <w:tc>
          <w:tcPr>
            <w:tcW w:w="1276" w:type="dxa"/>
            <w:tcBorders>
              <w:top w:val="single" w:sz="4" w:space="0" w:color="auto"/>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98,5</w:t>
            </w:r>
          </w:p>
        </w:tc>
        <w:tc>
          <w:tcPr>
            <w:tcW w:w="1099" w:type="dxa"/>
            <w:tcBorders>
              <w:top w:val="single" w:sz="4" w:space="0" w:color="auto"/>
              <w:left w:val="nil"/>
              <w:bottom w:val="single" w:sz="4" w:space="0" w:color="auto"/>
              <w:right w:val="single" w:sz="4" w:space="0" w:color="auto"/>
            </w:tcBorders>
          </w:tcPr>
          <w:p w:rsidR="000743DB" w:rsidRPr="006F0E96" w:rsidRDefault="00E1426C"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5,4</w:t>
            </w:r>
          </w:p>
        </w:tc>
      </w:tr>
      <w:tr w:rsidR="000743DB" w:rsidRPr="006F0E96" w:rsidTr="00E1426C">
        <w:trPr>
          <w:trHeight w:val="300"/>
        </w:trPr>
        <w:tc>
          <w:tcPr>
            <w:tcW w:w="2569" w:type="dxa"/>
            <w:tcBorders>
              <w:top w:val="nil"/>
              <w:left w:val="single" w:sz="4" w:space="0" w:color="auto"/>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Итого</w:t>
            </w:r>
          </w:p>
        </w:tc>
        <w:tc>
          <w:tcPr>
            <w:tcW w:w="118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sz w:val="24"/>
                <w:szCs w:val="24"/>
              </w:rPr>
            </w:pPr>
            <w:r w:rsidRPr="006F0E96">
              <w:rPr>
                <w:rFonts w:ascii="Times New Roman" w:hAnsi="Times New Roman" w:cs="Times New Roman"/>
                <w:sz w:val="24"/>
                <w:szCs w:val="24"/>
              </w:rPr>
              <w:t> </w:t>
            </w:r>
          </w:p>
        </w:tc>
        <w:tc>
          <w:tcPr>
            <w:tcW w:w="13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5561,5</w:t>
            </w:r>
          </w:p>
        </w:tc>
        <w:tc>
          <w:tcPr>
            <w:tcW w:w="1265"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5536,6</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24,9</w:t>
            </w:r>
          </w:p>
        </w:tc>
        <w:tc>
          <w:tcPr>
            <w:tcW w:w="1276" w:type="dxa"/>
            <w:tcBorders>
              <w:top w:val="nil"/>
              <w:left w:val="nil"/>
              <w:bottom w:val="single" w:sz="4" w:space="0" w:color="auto"/>
              <w:right w:val="single" w:sz="4" w:space="0" w:color="auto"/>
            </w:tcBorders>
            <w:noWrap/>
            <w:vAlign w:val="bottom"/>
          </w:tcPr>
          <w:p w:rsidR="000743DB" w:rsidRPr="006F0E96" w:rsidRDefault="000743DB" w:rsidP="00E41549">
            <w:pPr>
              <w:spacing w:after="120" w:line="240" w:lineRule="auto"/>
              <w:rPr>
                <w:rFonts w:ascii="Times New Roman" w:hAnsi="Times New Roman" w:cs="Times New Roman"/>
                <w:b/>
                <w:sz w:val="24"/>
                <w:szCs w:val="24"/>
              </w:rPr>
            </w:pPr>
            <w:r w:rsidRPr="006F0E96">
              <w:rPr>
                <w:rFonts w:ascii="Times New Roman" w:hAnsi="Times New Roman" w:cs="Times New Roman"/>
                <w:b/>
                <w:sz w:val="24"/>
                <w:szCs w:val="24"/>
              </w:rPr>
              <w:t>99,6</w:t>
            </w:r>
          </w:p>
        </w:tc>
        <w:tc>
          <w:tcPr>
            <w:tcW w:w="1099" w:type="dxa"/>
            <w:tcBorders>
              <w:top w:val="nil"/>
              <w:left w:val="nil"/>
              <w:bottom w:val="single" w:sz="4" w:space="0" w:color="auto"/>
              <w:right w:val="single" w:sz="4" w:space="0" w:color="auto"/>
            </w:tcBorders>
          </w:tcPr>
          <w:p w:rsidR="000743DB" w:rsidRPr="006F0E96" w:rsidRDefault="000743DB" w:rsidP="00E41549">
            <w:pPr>
              <w:spacing w:after="120" w:line="240" w:lineRule="auto"/>
              <w:rPr>
                <w:rFonts w:ascii="Times New Roman" w:hAnsi="Times New Roman" w:cs="Times New Roman"/>
                <w:b/>
                <w:sz w:val="24"/>
                <w:szCs w:val="24"/>
              </w:rPr>
            </w:pPr>
          </w:p>
        </w:tc>
      </w:tr>
    </w:tbl>
    <w:p w:rsidR="00F37A26" w:rsidRPr="006F0E96" w:rsidRDefault="00F37A26" w:rsidP="00F37A26">
      <w:pPr>
        <w:pStyle w:val="a3"/>
        <w:spacing w:before="0" w:beforeAutospacing="0" w:after="0" w:afterAutospacing="0"/>
        <w:jc w:val="both"/>
        <w:rPr>
          <w:sz w:val="28"/>
          <w:szCs w:val="28"/>
        </w:rPr>
      </w:pPr>
    </w:p>
    <w:p w:rsidR="00F37A26" w:rsidRPr="006F0E96" w:rsidRDefault="00F37A26" w:rsidP="00F37A26">
      <w:pPr>
        <w:pStyle w:val="a3"/>
        <w:spacing w:before="0" w:beforeAutospacing="0" w:after="0" w:afterAutospacing="0"/>
        <w:ind w:firstLine="709"/>
        <w:jc w:val="both"/>
        <w:rPr>
          <w:sz w:val="26"/>
          <w:szCs w:val="26"/>
        </w:rPr>
      </w:pPr>
      <w:r w:rsidRPr="006F0E96">
        <w:rPr>
          <w:sz w:val="26"/>
          <w:szCs w:val="26"/>
        </w:rPr>
        <w:t xml:space="preserve">Наибольший процент в структуре фактических расходов составляет оплата труда и начисления </w:t>
      </w:r>
      <w:r w:rsidRPr="00A10676">
        <w:rPr>
          <w:sz w:val="26"/>
          <w:szCs w:val="26"/>
        </w:rPr>
        <w:t>на заработную</w:t>
      </w:r>
      <w:r w:rsidRPr="006F0E96">
        <w:rPr>
          <w:sz w:val="26"/>
          <w:szCs w:val="26"/>
        </w:rPr>
        <w:t xml:space="preserve"> плату – </w:t>
      </w:r>
      <w:r w:rsidR="000743DB" w:rsidRPr="006F0E96">
        <w:rPr>
          <w:sz w:val="26"/>
          <w:szCs w:val="26"/>
        </w:rPr>
        <w:t>83</w:t>
      </w:r>
      <w:r w:rsidRPr="006F0E96">
        <w:rPr>
          <w:sz w:val="26"/>
          <w:szCs w:val="26"/>
        </w:rPr>
        <w:t xml:space="preserve"> </w:t>
      </w:r>
      <w:r w:rsidR="00E1426C" w:rsidRPr="006F0E96">
        <w:rPr>
          <w:sz w:val="26"/>
          <w:szCs w:val="26"/>
        </w:rPr>
        <w:t>%</w:t>
      </w:r>
      <w:r w:rsidRPr="006F0E96">
        <w:rPr>
          <w:sz w:val="26"/>
          <w:szCs w:val="26"/>
        </w:rPr>
        <w:t xml:space="preserve">. Расходы на коммунальные услуги и содержание имущества </w:t>
      </w:r>
      <w:r w:rsidR="00E1426C" w:rsidRPr="006F0E96">
        <w:rPr>
          <w:sz w:val="26"/>
          <w:szCs w:val="26"/>
        </w:rPr>
        <w:t xml:space="preserve">11,6%. </w:t>
      </w:r>
      <w:r w:rsidRPr="006F0E96">
        <w:rPr>
          <w:sz w:val="26"/>
          <w:szCs w:val="26"/>
        </w:rPr>
        <w:t xml:space="preserve"> Расходы по </w:t>
      </w:r>
      <w:r w:rsidR="00E1426C" w:rsidRPr="006F0E96">
        <w:rPr>
          <w:sz w:val="26"/>
          <w:szCs w:val="26"/>
        </w:rPr>
        <w:t>приобретению материальных запасов – 5,4%</w:t>
      </w:r>
    </w:p>
    <w:p w:rsidR="00F37A26" w:rsidRPr="006F0E96" w:rsidRDefault="00F37A26" w:rsidP="00F37A26">
      <w:pPr>
        <w:spacing w:after="0" w:line="240" w:lineRule="auto"/>
        <w:ind w:firstLine="709"/>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По состоянию на 01.01.20</w:t>
      </w:r>
      <w:r w:rsidR="00E1426C" w:rsidRPr="006F0E96">
        <w:rPr>
          <w:rFonts w:ascii="Times New Roman" w:eastAsia="Times New Roman" w:hAnsi="Times New Roman" w:cs="Times New Roman"/>
          <w:sz w:val="26"/>
          <w:szCs w:val="26"/>
          <w:lang w:eastAsia="ru-RU"/>
        </w:rPr>
        <w:t>23</w:t>
      </w:r>
      <w:r w:rsidRPr="006F0E96">
        <w:rPr>
          <w:rFonts w:ascii="Times New Roman" w:eastAsia="Times New Roman" w:hAnsi="Times New Roman" w:cs="Times New Roman"/>
          <w:sz w:val="26"/>
          <w:szCs w:val="26"/>
          <w:lang w:eastAsia="ru-RU"/>
        </w:rPr>
        <w:t xml:space="preserve">  Учреждение имело </w:t>
      </w:r>
      <w:r w:rsidR="00E1426C" w:rsidRPr="006F0E96">
        <w:rPr>
          <w:rFonts w:ascii="Times New Roman" w:eastAsia="Times New Roman" w:hAnsi="Times New Roman" w:cs="Times New Roman"/>
          <w:sz w:val="26"/>
          <w:szCs w:val="26"/>
          <w:lang w:eastAsia="ru-RU"/>
        </w:rPr>
        <w:t xml:space="preserve">кредиторскую задолженность в размере 22,3 тыс. руб., </w:t>
      </w:r>
      <w:r w:rsidRPr="00A97638">
        <w:rPr>
          <w:rFonts w:ascii="Times New Roman" w:eastAsia="Times New Roman" w:hAnsi="Times New Roman" w:cs="Times New Roman"/>
          <w:sz w:val="26"/>
          <w:szCs w:val="26"/>
          <w:lang w:eastAsia="ru-RU"/>
        </w:rPr>
        <w:t xml:space="preserve">задолженность по </w:t>
      </w:r>
      <w:r w:rsidR="000A56E2" w:rsidRPr="00A97638">
        <w:rPr>
          <w:rFonts w:ascii="Times New Roman" w:eastAsia="Times New Roman" w:hAnsi="Times New Roman" w:cs="Times New Roman"/>
          <w:sz w:val="26"/>
          <w:szCs w:val="26"/>
          <w:lang w:eastAsia="ru-RU"/>
        </w:rPr>
        <w:t>целевым взносам</w:t>
      </w:r>
      <w:r w:rsidR="00E1426C" w:rsidRPr="000A56E2">
        <w:rPr>
          <w:rFonts w:ascii="Times New Roman" w:eastAsia="Times New Roman" w:hAnsi="Times New Roman" w:cs="Times New Roman"/>
          <w:color w:val="FF0000"/>
          <w:sz w:val="26"/>
          <w:szCs w:val="26"/>
          <w:lang w:eastAsia="ru-RU"/>
        </w:rPr>
        <w:t>.</w:t>
      </w:r>
    </w:p>
    <w:p w:rsidR="00F37A26" w:rsidRPr="006F0E96" w:rsidRDefault="00F37A26" w:rsidP="00F37A26">
      <w:pPr>
        <w:spacing w:after="0" w:line="240" w:lineRule="auto"/>
        <w:ind w:firstLine="709"/>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Суммы задолженности соответствуют данным отчетности представляемой в контролирующие органы.</w:t>
      </w:r>
    </w:p>
    <w:p w:rsidR="00F37A26" w:rsidRPr="006F0E96" w:rsidRDefault="00F37A26" w:rsidP="00EF03CE">
      <w:pPr>
        <w:pStyle w:val="a4"/>
        <w:autoSpaceDE w:val="0"/>
        <w:autoSpaceDN w:val="0"/>
        <w:ind w:left="0"/>
        <w:jc w:val="both"/>
        <w:rPr>
          <w:rFonts w:ascii="Times New Roman" w:eastAsia="Times New Roman" w:hAnsi="Times New Roman" w:cs="Times New Roman"/>
          <w:sz w:val="26"/>
          <w:szCs w:val="26"/>
          <w:u w:val="single"/>
          <w:lang w:eastAsia="ru-RU"/>
        </w:rPr>
      </w:pPr>
    </w:p>
    <w:p w:rsidR="00EF56D2" w:rsidRPr="006F0E96" w:rsidRDefault="00395FFF" w:rsidP="00EF56D2">
      <w:pPr>
        <w:spacing w:after="160" w:line="259" w:lineRule="auto"/>
        <w:jc w:val="both"/>
        <w:rPr>
          <w:rFonts w:ascii="Times New Roman" w:eastAsia="Times New Roman" w:hAnsi="Times New Roman" w:cs="Times New Roman"/>
          <w:b/>
          <w:sz w:val="26"/>
          <w:szCs w:val="26"/>
          <w:lang w:eastAsia="ru-RU"/>
        </w:rPr>
      </w:pPr>
      <w:r w:rsidRPr="006F0E96">
        <w:rPr>
          <w:rFonts w:ascii="Times New Roman" w:eastAsia="Times New Roman" w:hAnsi="Times New Roman" w:cs="Times New Roman"/>
          <w:b/>
          <w:sz w:val="26"/>
          <w:szCs w:val="26"/>
          <w:lang w:eastAsia="ru-RU"/>
        </w:rPr>
        <w:t xml:space="preserve">          </w:t>
      </w:r>
      <w:r w:rsidR="00813FAA" w:rsidRPr="006F0E96">
        <w:rPr>
          <w:rFonts w:ascii="Times New Roman" w:eastAsia="Times New Roman" w:hAnsi="Times New Roman" w:cs="Times New Roman"/>
          <w:b/>
          <w:sz w:val="26"/>
          <w:szCs w:val="26"/>
          <w:lang w:eastAsia="ru-RU"/>
        </w:rPr>
        <w:t xml:space="preserve">                                3.</w:t>
      </w:r>
      <w:r w:rsidRPr="006F0E96">
        <w:rPr>
          <w:rFonts w:ascii="Times New Roman" w:eastAsia="Times New Roman" w:hAnsi="Times New Roman" w:cs="Times New Roman"/>
          <w:b/>
          <w:sz w:val="26"/>
          <w:szCs w:val="26"/>
          <w:lang w:eastAsia="ru-RU"/>
        </w:rPr>
        <w:t xml:space="preserve">  </w:t>
      </w:r>
      <w:r w:rsidR="00813FAA" w:rsidRPr="006F0E96">
        <w:rPr>
          <w:rFonts w:ascii="Times New Roman" w:eastAsia="Times New Roman" w:hAnsi="Times New Roman" w:cs="Times New Roman"/>
          <w:b/>
          <w:sz w:val="26"/>
          <w:szCs w:val="26"/>
          <w:lang w:eastAsia="ru-RU"/>
        </w:rPr>
        <w:t>Бухгалтерский учет.</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395FFF" w:rsidRPr="006F0E96">
        <w:rPr>
          <w:rFonts w:ascii="Times New Roman" w:eastAsia="Times New Roman" w:hAnsi="Times New Roman" w:cs="Times New Roman"/>
          <w:sz w:val="26"/>
          <w:szCs w:val="26"/>
          <w:lang w:eastAsia="ru-RU"/>
        </w:rPr>
        <w:t>Полномочия п</w:t>
      </w:r>
      <w:r w:rsidRPr="006F0E96">
        <w:rPr>
          <w:rFonts w:ascii="Times New Roman" w:eastAsia="Times New Roman" w:hAnsi="Times New Roman" w:cs="Times New Roman"/>
          <w:sz w:val="26"/>
          <w:szCs w:val="26"/>
          <w:lang w:eastAsia="ru-RU"/>
        </w:rPr>
        <w:t>о ведению бухгалтерского учета У</w:t>
      </w:r>
      <w:r w:rsidR="00395FFF" w:rsidRPr="006F0E96">
        <w:rPr>
          <w:rFonts w:ascii="Times New Roman" w:eastAsia="Times New Roman" w:hAnsi="Times New Roman" w:cs="Times New Roman"/>
          <w:sz w:val="26"/>
          <w:szCs w:val="26"/>
          <w:lang w:eastAsia="ru-RU"/>
        </w:rPr>
        <w:t xml:space="preserve">чреждения </w:t>
      </w:r>
      <w:r w:rsidRPr="006F0E96">
        <w:rPr>
          <w:rFonts w:ascii="Times New Roman" w:eastAsia="Times New Roman" w:hAnsi="Times New Roman" w:cs="Times New Roman"/>
          <w:sz w:val="26"/>
          <w:szCs w:val="26"/>
          <w:lang w:eastAsia="ru-RU"/>
        </w:rPr>
        <w:t xml:space="preserve">переданы </w:t>
      </w:r>
      <w:r w:rsidR="00395FFF" w:rsidRPr="006F0E96">
        <w:rPr>
          <w:rFonts w:ascii="Times New Roman" w:eastAsia="Times New Roman" w:hAnsi="Times New Roman" w:cs="Times New Roman"/>
          <w:sz w:val="26"/>
          <w:szCs w:val="26"/>
          <w:lang w:eastAsia="ru-RU"/>
        </w:rPr>
        <w:t>централизованн</w:t>
      </w:r>
      <w:r w:rsidRPr="006F0E96">
        <w:rPr>
          <w:rFonts w:ascii="Times New Roman" w:eastAsia="Times New Roman" w:hAnsi="Times New Roman" w:cs="Times New Roman"/>
          <w:sz w:val="26"/>
          <w:szCs w:val="26"/>
          <w:lang w:eastAsia="ru-RU"/>
        </w:rPr>
        <w:t>ой</w:t>
      </w:r>
      <w:r w:rsidR="00395FFF" w:rsidRPr="006F0E96">
        <w:rPr>
          <w:rFonts w:ascii="Times New Roman" w:eastAsia="Times New Roman" w:hAnsi="Times New Roman" w:cs="Times New Roman"/>
          <w:sz w:val="26"/>
          <w:szCs w:val="26"/>
          <w:lang w:eastAsia="ru-RU"/>
        </w:rPr>
        <w:t xml:space="preserve"> бухгалтери</w:t>
      </w:r>
      <w:r w:rsidRPr="006F0E96">
        <w:rPr>
          <w:rFonts w:ascii="Times New Roman" w:eastAsia="Times New Roman" w:hAnsi="Times New Roman" w:cs="Times New Roman"/>
          <w:sz w:val="26"/>
          <w:szCs w:val="26"/>
          <w:lang w:eastAsia="ru-RU"/>
        </w:rPr>
        <w:t>и</w:t>
      </w:r>
      <w:r w:rsidR="00395FFF" w:rsidRPr="006F0E96">
        <w:rPr>
          <w:rFonts w:ascii="Times New Roman" w:eastAsia="Times New Roman" w:hAnsi="Times New Roman" w:cs="Times New Roman"/>
          <w:sz w:val="26"/>
          <w:szCs w:val="26"/>
          <w:lang w:eastAsia="ru-RU"/>
        </w:rPr>
        <w:t xml:space="preserve"> Отдела образования администрации </w:t>
      </w:r>
      <w:proofErr w:type="spellStart"/>
      <w:r w:rsidR="00395FFF" w:rsidRPr="006F0E96">
        <w:rPr>
          <w:rFonts w:ascii="Times New Roman" w:eastAsia="Times New Roman" w:hAnsi="Times New Roman" w:cs="Times New Roman"/>
          <w:sz w:val="26"/>
          <w:szCs w:val="26"/>
          <w:lang w:eastAsia="ru-RU"/>
        </w:rPr>
        <w:t>Сарпинского</w:t>
      </w:r>
      <w:proofErr w:type="spellEnd"/>
      <w:r w:rsidR="00395FFF" w:rsidRPr="006F0E96">
        <w:rPr>
          <w:rFonts w:ascii="Times New Roman" w:eastAsia="Times New Roman" w:hAnsi="Times New Roman" w:cs="Times New Roman"/>
          <w:sz w:val="26"/>
          <w:szCs w:val="26"/>
          <w:lang w:eastAsia="ru-RU"/>
        </w:rPr>
        <w:t xml:space="preserve"> РМО РК. </w:t>
      </w:r>
      <w:r w:rsidR="00EF56D2" w:rsidRPr="006F0E96">
        <w:rPr>
          <w:rFonts w:ascii="Times New Roman" w:eastAsia="Times New Roman" w:hAnsi="Times New Roman" w:cs="Times New Roman"/>
          <w:sz w:val="26"/>
          <w:szCs w:val="26"/>
          <w:lang w:eastAsia="ru-RU"/>
        </w:rPr>
        <w:t>Бухгалтерский учет и отчетность по Учреждению</w:t>
      </w:r>
      <w:r w:rsidRPr="006F0E96">
        <w:rPr>
          <w:rFonts w:ascii="Times New Roman" w:eastAsia="Times New Roman" w:hAnsi="Times New Roman" w:cs="Times New Roman"/>
          <w:sz w:val="26"/>
          <w:szCs w:val="26"/>
          <w:lang w:eastAsia="ru-RU"/>
        </w:rPr>
        <w:t xml:space="preserve"> ведется</w:t>
      </w:r>
      <w:r w:rsidR="00EF56D2"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в программных комплексах «1С», «</w:t>
      </w:r>
      <w:proofErr w:type="spellStart"/>
      <w:r w:rsidRPr="006F0E96">
        <w:rPr>
          <w:rFonts w:ascii="Times New Roman" w:eastAsia="Times New Roman" w:hAnsi="Times New Roman" w:cs="Times New Roman"/>
          <w:sz w:val="26"/>
          <w:szCs w:val="26"/>
          <w:lang w:eastAsia="ru-RU"/>
        </w:rPr>
        <w:t>ВЕБ-Консолидация</w:t>
      </w:r>
      <w:proofErr w:type="spellEnd"/>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согласно требованиям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w:t>
      </w:r>
      <w:r w:rsidR="00511811"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 от 01.12.2010 г.№157-н.</w:t>
      </w:r>
      <w:r w:rsidR="00E41549"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К проверке представлены следующие формы бюджетной отчетности:</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 </w:t>
      </w:r>
      <w:r w:rsidR="00C965A2" w:rsidRPr="006F0E96">
        <w:rPr>
          <w:rFonts w:ascii="Times New Roman" w:eastAsia="Times New Roman" w:hAnsi="Times New Roman" w:cs="Times New Roman"/>
          <w:sz w:val="26"/>
          <w:szCs w:val="26"/>
          <w:lang w:eastAsia="ru-RU"/>
        </w:rPr>
        <w:t>Сведения по дебиторской и кредиторской задолженности</w:t>
      </w:r>
      <w:r w:rsidR="00EF56D2" w:rsidRPr="006F0E96">
        <w:rPr>
          <w:rFonts w:ascii="Times New Roman" w:eastAsia="Times New Roman" w:hAnsi="Times New Roman" w:cs="Times New Roman"/>
          <w:sz w:val="26"/>
          <w:szCs w:val="26"/>
          <w:lang w:eastAsia="ru-RU"/>
        </w:rPr>
        <w:t xml:space="preserve"> (ф. 0503</w:t>
      </w:r>
      <w:r w:rsidR="00C965A2" w:rsidRPr="006F0E96">
        <w:rPr>
          <w:rFonts w:ascii="Times New Roman" w:eastAsia="Times New Roman" w:hAnsi="Times New Roman" w:cs="Times New Roman"/>
          <w:sz w:val="26"/>
          <w:szCs w:val="26"/>
          <w:lang w:eastAsia="ru-RU"/>
        </w:rPr>
        <w:t>169</w:t>
      </w:r>
      <w:r w:rsidR="00EF56D2" w:rsidRPr="006F0E96">
        <w:rPr>
          <w:rFonts w:ascii="Times New Roman" w:eastAsia="Times New Roman" w:hAnsi="Times New Roman" w:cs="Times New Roman"/>
          <w:sz w:val="26"/>
          <w:szCs w:val="26"/>
          <w:lang w:eastAsia="ru-RU"/>
        </w:rPr>
        <w:t>);</w:t>
      </w:r>
    </w:p>
    <w:p w:rsidR="00A1067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C965A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C965A2" w:rsidRPr="006F0E96">
        <w:rPr>
          <w:rFonts w:ascii="Times New Roman" w:eastAsia="Times New Roman" w:hAnsi="Times New Roman" w:cs="Times New Roman"/>
          <w:sz w:val="26"/>
          <w:szCs w:val="26"/>
          <w:lang w:eastAsia="ru-RU"/>
        </w:rPr>
        <w:t>- Главная книга за 2022г.</w:t>
      </w:r>
    </w:p>
    <w:p w:rsidR="00C965A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C965A2" w:rsidRPr="006F0E96">
        <w:rPr>
          <w:rFonts w:ascii="Times New Roman" w:eastAsia="Times New Roman" w:hAnsi="Times New Roman" w:cs="Times New Roman"/>
          <w:sz w:val="26"/>
          <w:szCs w:val="26"/>
          <w:lang w:eastAsia="ru-RU"/>
        </w:rPr>
        <w:t>- Сведения о движении нефинансовых активов</w:t>
      </w:r>
    </w:p>
    <w:p w:rsidR="00C965A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C965A2" w:rsidRPr="006F0E96">
        <w:rPr>
          <w:rFonts w:ascii="Times New Roman" w:eastAsia="Times New Roman" w:hAnsi="Times New Roman" w:cs="Times New Roman"/>
          <w:sz w:val="26"/>
          <w:szCs w:val="26"/>
          <w:lang w:eastAsia="ru-RU"/>
        </w:rPr>
        <w:t>- Список нефинансовых активов</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 Представленный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сформирован по бюджетной деятельности. При проверке путем сопоставления остатков баланса </w:t>
      </w:r>
      <w:proofErr w:type="gramStart"/>
      <w:r w:rsidR="00EF56D2" w:rsidRPr="006F0E96">
        <w:rPr>
          <w:rFonts w:ascii="Times New Roman" w:eastAsia="Times New Roman" w:hAnsi="Times New Roman" w:cs="Times New Roman"/>
          <w:sz w:val="26"/>
          <w:szCs w:val="26"/>
          <w:lang w:eastAsia="ru-RU"/>
        </w:rPr>
        <w:t>на конец</w:t>
      </w:r>
      <w:proofErr w:type="gramEnd"/>
      <w:r w:rsidR="00EF56D2" w:rsidRPr="006F0E96">
        <w:rPr>
          <w:rFonts w:ascii="Times New Roman" w:eastAsia="Times New Roman" w:hAnsi="Times New Roman" w:cs="Times New Roman"/>
          <w:sz w:val="26"/>
          <w:szCs w:val="26"/>
          <w:lang w:eastAsia="ru-RU"/>
        </w:rPr>
        <w:t xml:space="preserve"> предшествующего проверяемому периоду и на начало отчетного периода расхождений не установлено. Расхождений с данными </w:t>
      </w:r>
      <w:r w:rsidR="00EF56D2" w:rsidRPr="006F0E96">
        <w:rPr>
          <w:rFonts w:ascii="Times New Roman" w:eastAsia="Times New Roman" w:hAnsi="Times New Roman" w:cs="Times New Roman"/>
          <w:sz w:val="26"/>
          <w:szCs w:val="26"/>
          <w:lang w:eastAsia="ru-RU"/>
        </w:rPr>
        <w:lastRenderedPageBreak/>
        <w:t>главной книги Учреждения не установлено. Исходя из данных баланса (ф.0503130) установлено, что кредиторская задолженность по состоянию на 01.01.202</w:t>
      </w:r>
      <w:r w:rsidR="00CC11CA" w:rsidRPr="006F0E96">
        <w:rPr>
          <w:rFonts w:ascii="Times New Roman" w:eastAsia="Times New Roman" w:hAnsi="Times New Roman" w:cs="Times New Roman"/>
          <w:sz w:val="26"/>
          <w:szCs w:val="26"/>
          <w:lang w:eastAsia="ru-RU"/>
        </w:rPr>
        <w:t>2</w:t>
      </w:r>
      <w:r w:rsidR="00EF56D2" w:rsidRPr="006F0E96">
        <w:rPr>
          <w:rFonts w:ascii="Times New Roman" w:eastAsia="Times New Roman" w:hAnsi="Times New Roman" w:cs="Times New Roman"/>
          <w:sz w:val="26"/>
          <w:szCs w:val="26"/>
          <w:lang w:eastAsia="ru-RU"/>
        </w:rPr>
        <w:t xml:space="preserve">г. составила </w:t>
      </w:r>
      <w:r w:rsidR="00CC11CA" w:rsidRPr="006F0E96">
        <w:rPr>
          <w:rFonts w:ascii="Times New Roman" w:eastAsia="Times New Roman" w:hAnsi="Times New Roman" w:cs="Times New Roman"/>
          <w:sz w:val="26"/>
          <w:szCs w:val="26"/>
          <w:lang w:eastAsia="ru-RU"/>
        </w:rPr>
        <w:t>1,7</w:t>
      </w:r>
      <w:r w:rsidR="00EF56D2" w:rsidRPr="006F0E96">
        <w:rPr>
          <w:rFonts w:ascii="Times New Roman" w:eastAsia="Times New Roman" w:hAnsi="Times New Roman" w:cs="Times New Roman"/>
          <w:sz w:val="26"/>
          <w:szCs w:val="26"/>
          <w:lang w:eastAsia="ru-RU"/>
        </w:rPr>
        <w:t xml:space="preserve"> тыс. руб</w:t>
      </w:r>
      <w:r w:rsidR="00CC11CA" w:rsidRPr="006F0E96">
        <w:rPr>
          <w:rFonts w:ascii="Times New Roman" w:eastAsia="Times New Roman" w:hAnsi="Times New Roman" w:cs="Times New Roman"/>
          <w:sz w:val="26"/>
          <w:szCs w:val="26"/>
          <w:lang w:eastAsia="ru-RU"/>
        </w:rPr>
        <w:t>.</w:t>
      </w:r>
      <w:r w:rsidR="00EF56D2" w:rsidRPr="006F0E96">
        <w:rPr>
          <w:rFonts w:ascii="Times New Roman" w:eastAsia="Times New Roman" w:hAnsi="Times New Roman" w:cs="Times New Roman"/>
          <w:sz w:val="26"/>
          <w:szCs w:val="26"/>
          <w:lang w:eastAsia="ru-RU"/>
        </w:rPr>
        <w:t>, на 01.01.202</w:t>
      </w:r>
      <w:r w:rsidR="00CC11CA" w:rsidRPr="006F0E96">
        <w:rPr>
          <w:rFonts w:ascii="Times New Roman" w:eastAsia="Times New Roman" w:hAnsi="Times New Roman" w:cs="Times New Roman"/>
          <w:sz w:val="26"/>
          <w:szCs w:val="26"/>
          <w:lang w:eastAsia="ru-RU"/>
        </w:rPr>
        <w:t>3</w:t>
      </w:r>
      <w:r w:rsidR="00EF56D2" w:rsidRPr="006F0E96">
        <w:rPr>
          <w:rFonts w:ascii="Times New Roman" w:eastAsia="Times New Roman" w:hAnsi="Times New Roman" w:cs="Times New Roman"/>
          <w:sz w:val="26"/>
          <w:szCs w:val="26"/>
          <w:lang w:eastAsia="ru-RU"/>
        </w:rPr>
        <w:t xml:space="preserve"> года кредиторская задолженность составила </w:t>
      </w:r>
      <w:r w:rsidR="00CC11CA" w:rsidRPr="006F0E96">
        <w:rPr>
          <w:rFonts w:ascii="Times New Roman" w:eastAsia="Times New Roman" w:hAnsi="Times New Roman" w:cs="Times New Roman"/>
          <w:sz w:val="26"/>
          <w:szCs w:val="26"/>
          <w:lang w:eastAsia="ru-RU"/>
        </w:rPr>
        <w:t>22,3</w:t>
      </w:r>
      <w:r w:rsidR="00EF56D2" w:rsidRPr="006F0E96">
        <w:rPr>
          <w:rFonts w:ascii="Times New Roman" w:eastAsia="Times New Roman" w:hAnsi="Times New Roman" w:cs="Times New Roman"/>
          <w:sz w:val="26"/>
          <w:szCs w:val="26"/>
          <w:lang w:eastAsia="ru-RU"/>
        </w:rPr>
        <w:t xml:space="preserve"> тыс.</w:t>
      </w:r>
      <w:r w:rsidR="007C3377"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руб</w:t>
      </w:r>
      <w:r w:rsidR="00EF7532" w:rsidRPr="006F0E96">
        <w:rPr>
          <w:rFonts w:ascii="Times New Roman" w:eastAsia="Times New Roman" w:hAnsi="Times New Roman" w:cs="Times New Roman"/>
          <w:sz w:val="26"/>
          <w:szCs w:val="26"/>
          <w:lang w:eastAsia="ru-RU"/>
        </w:rPr>
        <w:t xml:space="preserve">. </w:t>
      </w:r>
      <w:r w:rsidR="00EF56D2" w:rsidRPr="00A97638">
        <w:rPr>
          <w:rFonts w:ascii="Times New Roman" w:eastAsia="Times New Roman" w:hAnsi="Times New Roman" w:cs="Times New Roman"/>
          <w:sz w:val="26"/>
          <w:szCs w:val="26"/>
          <w:lang w:eastAsia="ru-RU"/>
        </w:rPr>
        <w:t>Данная кредиторская задолженность образова</w:t>
      </w:r>
      <w:r w:rsidR="007C3377" w:rsidRPr="00A97638">
        <w:rPr>
          <w:rFonts w:ascii="Times New Roman" w:eastAsia="Times New Roman" w:hAnsi="Times New Roman" w:cs="Times New Roman"/>
          <w:sz w:val="26"/>
          <w:szCs w:val="26"/>
          <w:lang w:eastAsia="ru-RU"/>
        </w:rPr>
        <w:t>лась</w:t>
      </w:r>
      <w:r w:rsidR="00EF56D2" w:rsidRPr="00A97638">
        <w:rPr>
          <w:rFonts w:ascii="Times New Roman" w:eastAsia="Times New Roman" w:hAnsi="Times New Roman" w:cs="Times New Roman"/>
          <w:sz w:val="26"/>
          <w:szCs w:val="26"/>
          <w:lang w:eastAsia="ru-RU"/>
        </w:rPr>
        <w:t xml:space="preserve"> по расчетам </w:t>
      </w:r>
      <w:r w:rsidR="00CC11CA" w:rsidRPr="00A97638">
        <w:rPr>
          <w:rFonts w:ascii="Times New Roman" w:eastAsia="Times New Roman" w:hAnsi="Times New Roman" w:cs="Times New Roman"/>
          <w:sz w:val="26"/>
          <w:szCs w:val="26"/>
          <w:lang w:eastAsia="ru-RU"/>
        </w:rPr>
        <w:t xml:space="preserve">с поставщиками и </w:t>
      </w:r>
      <w:r w:rsidR="000A56E2" w:rsidRPr="00A97638">
        <w:rPr>
          <w:rFonts w:ascii="Times New Roman" w:eastAsia="Times New Roman" w:hAnsi="Times New Roman" w:cs="Times New Roman"/>
          <w:sz w:val="26"/>
          <w:szCs w:val="26"/>
          <w:lang w:eastAsia="ru-RU"/>
        </w:rPr>
        <w:t>целевым взносам</w:t>
      </w:r>
      <w:r w:rsidR="00CC11CA" w:rsidRPr="00A97638">
        <w:rPr>
          <w:rFonts w:ascii="Times New Roman" w:eastAsia="Times New Roman" w:hAnsi="Times New Roman" w:cs="Times New Roman"/>
          <w:sz w:val="26"/>
          <w:szCs w:val="26"/>
          <w:lang w:eastAsia="ru-RU"/>
        </w:rPr>
        <w:t>.</w:t>
      </w:r>
      <w:r w:rsidR="00EF56D2" w:rsidRPr="006F0E96">
        <w:rPr>
          <w:rFonts w:ascii="Times New Roman" w:eastAsia="Times New Roman" w:hAnsi="Times New Roman" w:cs="Times New Roman"/>
          <w:sz w:val="26"/>
          <w:szCs w:val="26"/>
          <w:lang w:eastAsia="ru-RU"/>
        </w:rPr>
        <w:t xml:space="preserve"> </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w:t>
      </w:r>
      <w:r w:rsidR="00E41549" w:rsidRPr="006F0E96">
        <w:rPr>
          <w:rFonts w:ascii="Times New Roman" w:eastAsia="Times New Roman" w:hAnsi="Times New Roman" w:cs="Times New Roman"/>
          <w:sz w:val="26"/>
          <w:szCs w:val="26"/>
          <w:lang w:eastAsia="ru-RU"/>
        </w:rPr>
        <w:t>инистратора доходов бюджета (ф.</w:t>
      </w:r>
      <w:r w:rsidR="00EF56D2" w:rsidRPr="006F0E96">
        <w:rPr>
          <w:rFonts w:ascii="Times New Roman" w:eastAsia="Times New Roman" w:hAnsi="Times New Roman" w:cs="Times New Roman"/>
          <w:sz w:val="26"/>
          <w:szCs w:val="26"/>
          <w:lang w:eastAsia="ru-RU"/>
        </w:rPr>
        <w:t xml:space="preserve">0503127) составлен в рамках бюджетной деятельности. Утвержденные бюджетные назначения, отраженные в Отчете об исполнении бюджета (ф. 0503127) по расходам соответствуют уточненным плановым данным, утвержденным решением Собрания депутатов </w:t>
      </w:r>
      <w:proofErr w:type="spellStart"/>
      <w:r w:rsidR="00F601A1" w:rsidRPr="006F0E96">
        <w:rPr>
          <w:rFonts w:ascii="Times New Roman" w:eastAsia="Times New Roman" w:hAnsi="Times New Roman" w:cs="Times New Roman"/>
          <w:sz w:val="26"/>
          <w:szCs w:val="26"/>
          <w:lang w:eastAsia="ru-RU"/>
        </w:rPr>
        <w:t>Сарпинского</w:t>
      </w:r>
      <w:proofErr w:type="spellEnd"/>
      <w:r w:rsidR="00F601A1"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w:t>
      </w:r>
      <w:r w:rsidR="007C3377" w:rsidRPr="006F0E96">
        <w:rPr>
          <w:rFonts w:ascii="Times New Roman" w:eastAsia="Times New Roman" w:hAnsi="Times New Roman" w:cs="Times New Roman"/>
          <w:sz w:val="26"/>
          <w:szCs w:val="26"/>
          <w:lang w:eastAsia="ru-RU"/>
        </w:rPr>
        <w:t xml:space="preserve"> </w:t>
      </w:r>
      <w:r w:rsidR="00F601A1" w:rsidRPr="006F0E96">
        <w:rPr>
          <w:rFonts w:ascii="Times New Roman" w:eastAsia="Times New Roman" w:hAnsi="Times New Roman" w:cs="Times New Roman"/>
          <w:sz w:val="26"/>
          <w:szCs w:val="26"/>
          <w:lang w:eastAsia="ru-RU"/>
        </w:rPr>
        <w:t xml:space="preserve">20/80 от 27.12.2021г. </w:t>
      </w:r>
      <w:r w:rsidR="00EF56D2" w:rsidRPr="006F0E96">
        <w:rPr>
          <w:rFonts w:ascii="Times New Roman" w:eastAsia="Times New Roman" w:hAnsi="Times New Roman" w:cs="Times New Roman"/>
          <w:sz w:val="26"/>
          <w:szCs w:val="26"/>
          <w:lang w:eastAsia="ru-RU"/>
        </w:rPr>
        <w:t xml:space="preserve">  на 202</w:t>
      </w:r>
      <w:r w:rsidR="00F601A1" w:rsidRPr="006F0E96">
        <w:rPr>
          <w:rFonts w:ascii="Times New Roman" w:eastAsia="Times New Roman" w:hAnsi="Times New Roman" w:cs="Times New Roman"/>
          <w:sz w:val="26"/>
          <w:szCs w:val="26"/>
          <w:lang w:eastAsia="ru-RU"/>
        </w:rPr>
        <w:t>2</w:t>
      </w:r>
      <w:r w:rsidR="00EF56D2" w:rsidRPr="006F0E96">
        <w:rPr>
          <w:rFonts w:ascii="Times New Roman" w:eastAsia="Times New Roman" w:hAnsi="Times New Roman" w:cs="Times New Roman"/>
          <w:sz w:val="26"/>
          <w:szCs w:val="26"/>
          <w:lang w:eastAsia="ru-RU"/>
        </w:rPr>
        <w:t xml:space="preserve"> год и плановый период 202</w:t>
      </w:r>
      <w:r w:rsidR="00F601A1" w:rsidRPr="006F0E96">
        <w:rPr>
          <w:rFonts w:ascii="Times New Roman" w:eastAsia="Times New Roman" w:hAnsi="Times New Roman" w:cs="Times New Roman"/>
          <w:sz w:val="26"/>
          <w:szCs w:val="26"/>
          <w:lang w:eastAsia="ru-RU"/>
        </w:rPr>
        <w:t>3</w:t>
      </w:r>
      <w:r w:rsidR="00EF56D2" w:rsidRPr="006F0E96">
        <w:rPr>
          <w:rFonts w:ascii="Times New Roman" w:eastAsia="Times New Roman" w:hAnsi="Times New Roman" w:cs="Times New Roman"/>
          <w:sz w:val="26"/>
          <w:szCs w:val="26"/>
          <w:lang w:eastAsia="ru-RU"/>
        </w:rPr>
        <w:t xml:space="preserve"> и 202</w:t>
      </w:r>
      <w:r w:rsidR="00F601A1" w:rsidRPr="006F0E96">
        <w:rPr>
          <w:rFonts w:ascii="Times New Roman" w:eastAsia="Times New Roman" w:hAnsi="Times New Roman" w:cs="Times New Roman"/>
          <w:sz w:val="26"/>
          <w:szCs w:val="26"/>
          <w:lang w:eastAsia="ru-RU"/>
        </w:rPr>
        <w:t>4</w:t>
      </w:r>
      <w:r w:rsidR="00EF56D2" w:rsidRPr="006F0E96">
        <w:rPr>
          <w:rFonts w:ascii="Times New Roman" w:eastAsia="Times New Roman" w:hAnsi="Times New Roman" w:cs="Times New Roman"/>
          <w:sz w:val="26"/>
          <w:szCs w:val="26"/>
          <w:lang w:eastAsia="ru-RU"/>
        </w:rPr>
        <w:t xml:space="preserve"> годы». </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 xml:space="preserve">Расходы Учреждения при плане </w:t>
      </w:r>
      <w:r w:rsidR="007E1834" w:rsidRPr="006F0E96">
        <w:rPr>
          <w:rFonts w:ascii="Times New Roman" w:eastAsia="Times New Roman" w:hAnsi="Times New Roman" w:cs="Times New Roman"/>
          <w:sz w:val="26"/>
          <w:szCs w:val="26"/>
          <w:lang w:eastAsia="ru-RU"/>
        </w:rPr>
        <w:t>5561,5</w:t>
      </w:r>
      <w:r w:rsidR="00EF56D2" w:rsidRPr="006F0E96">
        <w:rPr>
          <w:rFonts w:ascii="Times New Roman" w:eastAsia="Times New Roman" w:hAnsi="Times New Roman" w:cs="Times New Roman"/>
          <w:sz w:val="26"/>
          <w:szCs w:val="26"/>
          <w:lang w:eastAsia="ru-RU"/>
        </w:rPr>
        <w:t xml:space="preserve"> тыс. руб</w:t>
      </w:r>
      <w:r w:rsidR="007E1834" w:rsidRPr="006F0E96">
        <w:rPr>
          <w:rFonts w:ascii="Times New Roman" w:eastAsia="Times New Roman" w:hAnsi="Times New Roman" w:cs="Times New Roman"/>
          <w:sz w:val="26"/>
          <w:szCs w:val="26"/>
          <w:lang w:eastAsia="ru-RU"/>
        </w:rPr>
        <w:t>.</w:t>
      </w:r>
      <w:r w:rsidR="00EF56D2" w:rsidRPr="006F0E96">
        <w:rPr>
          <w:rFonts w:ascii="Times New Roman" w:eastAsia="Times New Roman" w:hAnsi="Times New Roman" w:cs="Times New Roman"/>
          <w:sz w:val="26"/>
          <w:szCs w:val="26"/>
          <w:lang w:eastAsia="ru-RU"/>
        </w:rPr>
        <w:t xml:space="preserve"> исполнены в объеме </w:t>
      </w:r>
      <w:r w:rsidR="007E1834" w:rsidRPr="006F0E96">
        <w:rPr>
          <w:rFonts w:ascii="Times New Roman" w:eastAsia="Times New Roman" w:hAnsi="Times New Roman" w:cs="Times New Roman"/>
          <w:sz w:val="26"/>
          <w:szCs w:val="26"/>
          <w:lang w:eastAsia="ru-RU"/>
        </w:rPr>
        <w:t>5536,6</w:t>
      </w:r>
      <w:r w:rsidR="00EF56D2" w:rsidRPr="006F0E96">
        <w:rPr>
          <w:rFonts w:ascii="Times New Roman" w:eastAsia="Times New Roman" w:hAnsi="Times New Roman" w:cs="Times New Roman"/>
          <w:sz w:val="26"/>
          <w:szCs w:val="26"/>
          <w:lang w:eastAsia="ru-RU"/>
        </w:rPr>
        <w:t xml:space="preserve"> тыс. руб</w:t>
      </w:r>
      <w:r w:rsidR="007E1834" w:rsidRPr="006F0E96">
        <w:rPr>
          <w:rFonts w:ascii="Times New Roman" w:eastAsia="Times New Roman" w:hAnsi="Times New Roman" w:cs="Times New Roman"/>
          <w:sz w:val="26"/>
          <w:szCs w:val="26"/>
          <w:lang w:eastAsia="ru-RU"/>
        </w:rPr>
        <w:t>.</w:t>
      </w:r>
      <w:r w:rsidR="00EF56D2" w:rsidRPr="006F0E96">
        <w:rPr>
          <w:rFonts w:ascii="Times New Roman" w:eastAsia="Times New Roman" w:hAnsi="Times New Roman" w:cs="Times New Roman"/>
          <w:sz w:val="26"/>
          <w:szCs w:val="26"/>
          <w:lang w:eastAsia="ru-RU"/>
        </w:rPr>
        <w:t xml:space="preserve"> или на </w:t>
      </w:r>
      <w:r w:rsidR="007E1834" w:rsidRPr="006F0E96">
        <w:rPr>
          <w:rFonts w:ascii="Times New Roman" w:eastAsia="Times New Roman" w:hAnsi="Times New Roman" w:cs="Times New Roman"/>
          <w:sz w:val="26"/>
          <w:szCs w:val="26"/>
          <w:lang w:eastAsia="ru-RU"/>
        </w:rPr>
        <w:t>99,6</w:t>
      </w:r>
      <w:r w:rsidR="00EF56D2" w:rsidRPr="006F0E96">
        <w:rPr>
          <w:rFonts w:ascii="Times New Roman" w:eastAsia="Times New Roman" w:hAnsi="Times New Roman" w:cs="Times New Roman"/>
          <w:sz w:val="26"/>
          <w:szCs w:val="26"/>
          <w:lang w:eastAsia="ru-RU"/>
        </w:rPr>
        <w:t xml:space="preserve">% от плановых назначений. </w:t>
      </w:r>
    </w:p>
    <w:p w:rsidR="00EF56D2" w:rsidRPr="006F0E96" w:rsidRDefault="00902111" w:rsidP="00902111">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Фактов недостоверных отчетных данных и искажения бюджетной отчетности, осуществления расходов, не</w:t>
      </w:r>
      <w:r w:rsidR="007C3377" w:rsidRPr="006F0E96">
        <w:rPr>
          <w:rFonts w:ascii="Times New Roman" w:eastAsia="Times New Roman" w:hAnsi="Times New Roman" w:cs="Times New Roman"/>
          <w:sz w:val="26"/>
          <w:szCs w:val="26"/>
          <w:lang w:eastAsia="ru-RU"/>
        </w:rPr>
        <w:t xml:space="preserve"> </w:t>
      </w:r>
      <w:r w:rsidR="00EF56D2" w:rsidRPr="006F0E96">
        <w:rPr>
          <w:rFonts w:ascii="Times New Roman" w:eastAsia="Times New Roman" w:hAnsi="Times New Roman" w:cs="Times New Roman"/>
          <w:sz w:val="26"/>
          <w:szCs w:val="26"/>
          <w:lang w:eastAsia="ru-RU"/>
        </w:rPr>
        <w:t>предусмотренных бюджетом, или с превышением бюджетных ассигнований проведенной проверкой не установлено.</w:t>
      </w:r>
    </w:p>
    <w:p w:rsidR="00EF56D2" w:rsidRPr="006F0E96" w:rsidRDefault="00902111" w:rsidP="00902111">
      <w:pPr>
        <w:spacing w:after="160" w:line="259" w:lineRule="auto"/>
        <w:jc w:val="both"/>
        <w:rPr>
          <w:rFonts w:ascii="Times New Roman" w:eastAsia="Times New Roman" w:hAnsi="Times New Roman" w:cs="Times New Roman"/>
          <w:sz w:val="28"/>
        </w:rPr>
      </w:pPr>
      <w:r w:rsidRPr="006F0E96">
        <w:rPr>
          <w:rFonts w:ascii="Times New Roman" w:eastAsia="Times New Roman" w:hAnsi="Times New Roman" w:cs="Times New Roman"/>
          <w:sz w:val="26"/>
          <w:szCs w:val="26"/>
          <w:lang w:eastAsia="ru-RU"/>
        </w:rPr>
        <w:t xml:space="preserve">   </w:t>
      </w:r>
      <w:r w:rsidR="00BB3566" w:rsidRPr="006F0E96">
        <w:rPr>
          <w:rFonts w:ascii="Times New Roman" w:eastAsia="Times New Roman" w:hAnsi="Times New Roman" w:cs="Times New Roman"/>
          <w:sz w:val="26"/>
          <w:szCs w:val="26"/>
          <w:lang w:eastAsia="ru-RU"/>
        </w:rPr>
        <w:t>Проведенной выборочной</w:t>
      </w:r>
      <w:r w:rsidR="00EF56D2" w:rsidRPr="006F0E96">
        <w:rPr>
          <w:rFonts w:ascii="Times New Roman" w:eastAsia="Times New Roman" w:hAnsi="Times New Roman" w:cs="Times New Roman"/>
          <w:sz w:val="26"/>
          <w:szCs w:val="26"/>
          <w:lang w:eastAsia="ru-RU"/>
        </w:rPr>
        <w:t xml:space="preserve"> проверкой соблюдения требований Инструкции по применению Единого плана счетов бухгалтерского учета для органов государственной власти, органов местного самоуправления, утвержденной приказом МФ РФ от 01.12.2010 г.№157-н  не установлено</w:t>
      </w:r>
      <w:r w:rsidR="00EF56D2" w:rsidRPr="006F0E96">
        <w:rPr>
          <w:rFonts w:ascii="Times New Roman" w:eastAsia="Times New Roman" w:hAnsi="Times New Roman" w:cs="Times New Roman"/>
          <w:sz w:val="28"/>
        </w:rPr>
        <w:t>.</w:t>
      </w:r>
    </w:p>
    <w:p w:rsidR="000147D1" w:rsidRPr="006F0E96" w:rsidRDefault="000147D1" w:rsidP="000147D1">
      <w:pPr>
        <w:spacing w:after="0" w:line="240" w:lineRule="auto"/>
        <w:ind w:firstLine="709"/>
        <w:rPr>
          <w:rFonts w:ascii="Times New Roman" w:hAnsi="Times New Roman" w:cs="Times New Roman"/>
          <w:b/>
          <w:sz w:val="26"/>
          <w:szCs w:val="26"/>
        </w:rPr>
      </w:pPr>
      <w:r w:rsidRPr="006F0E96">
        <w:rPr>
          <w:rFonts w:ascii="Times New Roman" w:hAnsi="Times New Roman" w:cs="Times New Roman"/>
          <w:b/>
          <w:sz w:val="26"/>
          <w:szCs w:val="26"/>
        </w:rPr>
        <w:t xml:space="preserve">                   </w:t>
      </w:r>
      <w:r w:rsidR="00902111" w:rsidRPr="006F0E96">
        <w:rPr>
          <w:rFonts w:ascii="Times New Roman" w:hAnsi="Times New Roman" w:cs="Times New Roman"/>
          <w:b/>
          <w:sz w:val="26"/>
          <w:szCs w:val="26"/>
        </w:rPr>
        <w:t>4</w:t>
      </w:r>
      <w:r w:rsidRPr="006F0E96">
        <w:rPr>
          <w:rFonts w:ascii="Times New Roman" w:hAnsi="Times New Roman" w:cs="Times New Roman"/>
          <w:b/>
          <w:sz w:val="26"/>
          <w:szCs w:val="26"/>
        </w:rPr>
        <w:t>. Расчеты с поставщиками и подрядчиками</w:t>
      </w:r>
      <w:r w:rsidR="00750304" w:rsidRPr="006F0E96">
        <w:rPr>
          <w:rFonts w:ascii="Times New Roman" w:hAnsi="Times New Roman" w:cs="Times New Roman"/>
          <w:b/>
          <w:sz w:val="26"/>
          <w:szCs w:val="26"/>
        </w:rPr>
        <w:t>.</w:t>
      </w:r>
    </w:p>
    <w:p w:rsidR="000147D1" w:rsidRPr="006F0E96" w:rsidRDefault="000147D1" w:rsidP="000147D1">
      <w:pPr>
        <w:spacing w:after="0" w:line="240" w:lineRule="auto"/>
        <w:ind w:firstLine="709"/>
        <w:rPr>
          <w:rFonts w:ascii="Times New Roman" w:hAnsi="Times New Roman" w:cs="Times New Roman"/>
          <w:b/>
          <w:sz w:val="26"/>
          <w:szCs w:val="26"/>
        </w:rPr>
      </w:pPr>
    </w:p>
    <w:p w:rsidR="000147D1" w:rsidRPr="006F0E96" w:rsidRDefault="00902111" w:rsidP="00902111">
      <w:pPr>
        <w:pStyle w:val="a3"/>
        <w:spacing w:before="0" w:beforeAutospacing="0" w:after="0" w:afterAutospacing="0"/>
        <w:jc w:val="both"/>
        <w:rPr>
          <w:sz w:val="26"/>
          <w:szCs w:val="26"/>
        </w:rPr>
      </w:pPr>
      <w:r w:rsidRPr="006F0E96">
        <w:rPr>
          <w:sz w:val="26"/>
          <w:szCs w:val="26"/>
        </w:rPr>
        <w:t xml:space="preserve">   </w:t>
      </w:r>
      <w:r w:rsidR="000147D1" w:rsidRPr="006F0E96">
        <w:rPr>
          <w:sz w:val="26"/>
          <w:szCs w:val="26"/>
        </w:rPr>
        <w:t xml:space="preserve">Расчеты с поставщиками и подрядчиками проверены </w:t>
      </w:r>
      <w:r w:rsidR="00CF01C6">
        <w:rPr>
          <w:sz w:val="26"/>
          <w:szCs w:val="26"/>
        </w:rPr>
        <w:t>выборочным</w:t>
      </w:r>
      <w:r w:rsidR="000147D1" w:rsidRPr="006F0E96">
        <w:rPr>
          <w:sz w:val="26"/>
          <w:szCs w:val="26"/>
        </w:rPr>
        <w:t xml:space="preserve"> методом. Учет ведется в Журнале операций № 4 </w:t>
      </w:r>
      <w:r w:rsidR="00750304" w:rsidRPr="006F0E96">
        <w:rPr>
          <w:sz w:val="26"/>
          <w:szCs w:val="26"/>
        </w:rPr>
        <w:t>«Р</w:t>
      </w:r>
      <w:r w:rsidR="000147D1" w:rsidRPr="006F0E96">
        <w:rPr>
          <w:sz w:val="26"/>
          <w:szCs w:val="26"/>
        </w:rPr>
        <w:t>асчет</w:t>
      </w:r>
      <w:r w:rsidR="00750304" w:rsidRPr="006F0E96">
        <w:rPr>
          <w:sz w:val="26"/>
          <w:szCs w:val="26"/>
        </w:rPr>
        <w:t>ы</w:t>
      </w:r>
      <w:r w:rsidR="000147D1" w:rsidRPr="006F0E96">
        <w:rPr>
          <w:sz w:val="26"/>
          <w:szCs w:val="26"/>
        </w:rPr>
        <w:t xml:space="preserve"> с поставщиками и подрядчиками</w:t>
      </w:r>
      <w:r w:rsidR="00750304" w:rsidRPr="006F0E96">
        <w:rPr>
          <w:sz w:val="26"/>
          <w:szCs w:val="26"/>
        </w:rPr>
        <w:t>»</w:t>
      </w:r>
      <w:r w:rsidR="000147D1" w:rsidRPr="006F0E96">
        <w:rPr>
          <w:sz w:val="26"/>
          <w:szCs w:val="26"/>
        </w:rPr>
        <w:t xml:space="preserve">. Записи в журнале производятся на основании первичных документов. Все документы в регистры учета разнесены полностью. Сверкой оборотов данных </w:t>
      </w:r>
      <w:r w:rsidR="00750304" w:rsidRPr="006F0E96">
        <w:rPr>
          <w:sz w:val="26"/>
          <w:szCs w:val="26"/>
        </w:rPr>
        <w:t>«</w:t>
      </w:r>
      <w:r w:rsidR="000147D1" w:rsidRPr="006F0E96">
        <w:rPr>
          <w:sz w:val="26"/>
          <w:szCs w:val="26"/>
        </w:rPr>
        <w:t>Журнала операций с безналичными денежными средствами</w:t>
      </w:r>
      <w:r w:rsidR="00750304" w:rsidRPr="006F0E96">
        <w:rPr>
          <w:sz w:val="26"/>
          <w:szCs w:val="26"/>
        </w:rPr>
        <w:t>»</w:t>
      </w:r>
      <w:r w:rsidR="000147D1" w:rsidRPr="006F0E96">
        <w:rPr>
          <w:sz w:val="26"/>
          <w:szCs w:val="26"/>
        </w:rPr>
        <w:t xml:space="preserve"> № 2 за услуги и приобретенные материальные ценно</w:t>
      </w:r>
      <w:r w:rsidR="00750304" w:rsidRPr="006F0E96">
        <w:rPr>
          <w:sz w:val="26"/>
          <w:szCs w:val="26"/>
        </w:rPr>
        <w:t>сти с данными Журнала операций «Р</w:t>
      </w:r>
      <w:r w:rsidR="000147D1" w:rsidRPr="006F0E96">
        <w:rPr>
          <w:sz w:val="26"/>
          <w:szCs w:val="26"/>
        </w:rPr>
        <w:t>асчет</w:t>
      </w:r>
      <w:r w:rsidR="00750304" w:rsidRPr="006F0E96">
        <w:rPr>
          <w:sz w:val="26"/>
          <w:szCs w:val="26"/>
        </w:rPr>
        <w:t>ы</w:t>
      </w:r>
      <w:r w:rsidR="000147D1" w:rsidRPr="006F0E96">
        <w:rPr>
          <w:sz w:val="26"/>
          <w:szCs w:val="26"/>
        </w:rPr>
        <w:t xml:space="preserve"> с поставщиками и подрядчиками</w:t>
      </w:r>
      <w:r w:rsidR="00750304" w:rsidRPr="006F0E96">
        <w:rPr>
          <w:sz w:val="26"/>
          <w:szCs w:val="26"/>
        </w:rPr>
        <w:t xml:space="preserve">»,   </w:t>
      </w:r>
      <w:r w:rsidR="000147D1" w:rsidRPr="006F0E96">
        <w:rPr>
          <w:sz w:val="26"/>
          <w:szCs w:val="26"/>
        </w:rPr>
        <w:t>№ 4, расхождений не установлено. Сверка расчетов с поставщиками и подрядчиками производится при получении счетов-фактур</w:t>
      </w:r>
      <w:r w:rsidR="00750304" w:rsidRPr="006F0E96">
        <w:rPr>
          <w:sz w:val="26"/>
          <w:szCs w:val="26"/>
        </w:rPr>
        <w:t>, актов выполненных работ</w:t>
      </w:r>
      <w:r w:rsidR="000147D1" w:rsidRPr="006F0E96">
        <w:rPr>
          <w:sz w:val="26"/>
          <w:szCs w:val="26"/>
        </w:rPr>
        <w:t xml:space="preserve"> за поставленные услуги и ценности, подготовке к составлению годового отчета и по мере необходимости.</w:t>
      </w:r>
    </w:p>
    <w:p w:rsidR="000147D1" w:rsidRPr="006F0E96" w:rsidRDefault="00902111" w:rsidP="00902111">
      <w:pPr>
        <w:pStyle w:val="a3"/>
        <w:spacing w:before="0" w:beforeAutospacing="0" w:after="0" w:afterAutospacing="0"/>
        <w:jc w:val="both"/>
        <w:rPr>
          <w:sz w:val="26"/>
          <w:szCs w:val="26"/>
        </w:rPr>
      </w:pPr>
      <w:r w:rsidRPr="006F0E96">
        <w:rPr>
          <w:sz w:val="26"/>
          <w:szCs w:val="26"/>
        </w:rPr>
        <w:t xml:space="preserve">  </w:t>
      </w:r>
      <w:r w:rsidR="000147D1" w:rsidRPr="006F0E96">
        <w:rPr>
          <w:sz w:val="26"/>
          <w:szCs w:val="26"/>
        </w:rPr>
        <w:t>Кредиторская задолженность поставщикам и подрядчикам за полученные материальные ценности, работы и услуги отраженная в балансе:</w:t>
      </w:r>
    </w:p>
    <w:p w:rsidR="000147D1" w:rsidRPr="006F0E96" w:rsidRDefault="00902111" w:rsidP="00902111">
      <w:pPr>
        <w:pStyle w:val="a3"/>
        <w:spacing w:before="0" w:beforeAutospacing="0" w:after="0" w:afterAutospacing="0"/>
        <w:jc w:val="both"/>
        <w:rPr>
          <w:sz w:val="26"/>
          <w:szCs w:val="26"/>
        </w:rPr>
      </w:pPr>
      <w:r w:rsidRPr="006F0E96">
        <w:rPr>
          <w:sz w:val="26"/>
          <w:szCs w:val="26"/>
        </w:rPr>
        <w:t xml:space="preserve"> </w:t>
      </w:r>
      <w:r w:rsidR="00F84549" w:rsidRPr="006F0E96">
        <w:rPr>
          <w:sz w:val="26"/>
          <w:szCs w:val="26"/>
        </w:rPr>
        <w:t>на 01.01.2022</w:t>
      </w:r>
      <w:r w:rsidR="000147D1" w:rsidRPr="006F0E96">
        <w:rPr>
          <w:sz w:val="26"/>
          <w:szCs w:val="26"/>
        </w:rPr>
        <w:t xml:space="preserve"> – </w:t>
      </w:r>
      <w:r w:rsidR="00F84549" w:rsidRPr="006F0E96">
        <w:rPr>
          <w:sz w:val="26"/>
          <w:szCs w:val="26"/>
        </w:rPr>
        <w:t>30,00</w:t>
      </w:r>
      <w:r w:rsidR="000147D1" w:rsidRPr="006F0E96">
        <w:rPr>
          <w:sz w:val="26"/>
          <w:szCs w:val="26"/>
        </w:rPr>
        <w:t xml:space="preserve"> руб. в том числе: </w:t>
      </w:r>
      <w:r w:rsidR="00F84549" w:rsidRPr="006F0E96">
        <w:rPr>
          <w:sz w:val="26"/>
          <w:szCs w:val="26"/>
        </w:rPr>
        <w:t>АО «Газпром Газораспределение-Элиста»</w:t>
      </w:r>
      <w:r w:rsidR="000147D1" w:rsidRPr="006F0E96">
        <w:rPr>
          <w:sz w:val="26"/>
          <w:szCs w:val="26"/>
        </w:rPr>
        <w:t xml:space="preserve"> за услуги </w:t>
      </w:r>
      <w:r w:rsidR="00F84549" w:rsidRPr="006F0E96">
        <w:rPr>
          <w:sz w:val="26"/>
          <w:szCs w:val="26"/>
        </w:rPr>
        <w:t>газоснабжения.</w:t>
      </w:r>
      <w:r w:rsidR="000147D1" w:rsidRPr="006F0E96">
        <w:rPr>
          <w:sz w:val="26"/>
          <w:szCs w:val="26"/>
        </w:rPr>
        <w:t xml:space="preserve"> </w:t>
      </w:r>
    </w:p>
    <w:p w:rsidR="000147D1" w:rsidRPr="006F0E96" w:rsidRDefault="007351DB" w:rsidP="007351DB">
      <w:pPr>
        <w:spacing w:after="0" w:line="240" w:lineRule="auto"/>
        <w:jc w:val="both"/>
        <w:rPr>
          <w:rFonts w:ascii="Times New Roman" w:hAnsi="Times New Roman" w:cs="Times New Roman"/>
          <w:sz w:val="26"/>
          <w:szCs w:val="26"/>
        </w:rPr>
      </w:pPr>
      <w:r w:rsidRPr="006F0E96">
        <w:rPr>
          <w:rFonts w:ascii="Times New Roman" w:hAnsi="Times New Roman" w:cs="Times New Roman"/>
          <w:sz w:val="26"/>
          <w:szCs w:val="26"/>
        </w:rPr>
        <w:t xml:space="preserve">     </w:t>
      </w:r>
      <w:r w:rsidR="000147D1" w:rsidRPr="006F0E96">
        <w:rPr>
          <w:rFonts w:ascii="Times New Roman" w:hAnsi="Times New Roman" w:cs="Times New Roman"/>
          <w:sz w:val="26"/>
          <w:szCs w:val="26"/>
        </w:rPr>
        <w:t>Основной вид расчетов с поставщиками безналичные расчеты. Суммы задолженности достоверны и соответствуют актам сверки взаимных расчетов с поставщиками и подрядчиками. Нарушений при ведении расчетов с поставщиками не установлено.</w:t>
      </w:r>
    </w:p>
    <w:p w:rsidR="000147D1" w:rsidRPr="006F0E96" w:rsidRDefault="000147D1" w:rsidP="000147D1">
      <w:pPr>
        <w:spacing w:after="0" w:line="240" w:lineRule="auto"/>
        <w:ind w:firstLine="709"/>
        <w:rPr>
          <w:rFonts w:ascii="Times New Roman" w:hAnsi="Times New Roman" w:cs="Times New Roman"/>
          <w:sz w:val="28"/>
          <w:szCs w:val="28"/>
        </w:rPr>
      </w:pPr>
    </w:p>
    <w:p w:rsidR="00403231" w:rsidRDefault="00207EEE" w:rsidP="00F84549">
      <w:pPr>
        <w:spacing w:after="0" w:line="240" w:lineRule="auto"/>
        <w:rPr>
          <w:rFonts w:ascii="Times New Roman" w:hAnsi="Times New Roman" w:cs="Times New Roman"/>
          <w:b/>
          <w:sz w:val="26"/>
          <w:szCs w:val="26"/>
        </w:rPr>
      </w:pPr>
      <w:r w:rsidRPr="006F0E96">
        <w:rPr>
          <w:rFonts w:ascii="Times New Roman" w:hAnsi="Times New Roman" w:cs="Times New Roman"/>
          <w:b/>
          <w:sz w:val="26"/>
          <w:szCs w:val="26"/>
        </w:rPr>
        <w:t xml:space="preserve">   </w:t>
      </w:r>
      <w:r w:rsidR="00902111" w:rsidRPr="006F0E96">
        <w:rPr>
          <w:rFonts w:ascii="Times New Roman" w:hAnsi="Times New Roman" w:cs="Times New Roman"/>
          <w:b/>
          <w:sz w:val="26"/>
          <w:szCs w:val="26"/>
        </w:rPr>
        <w:t xml:space="preserve">             </w:t>
      </w:r>
    </w:p>
    <w:p w:rsidR="00403231" w:rsidRDefault="00403231" w:rsidP="00F84549">
      <w:pPr>
        <w:spacing w:after="0" w:line="240" w:lineRule="auto"/>
        <w:rPr>
          <w:rFonts w:ascii="Times New Roman" w:hAnsi="Times New Roman" w:cs="Times New Roman"/>
          <w:b/>
          <w:sz w:val="26"/>
          <w:szCs w:val="26"/>
        </w:rPr>
      </w:pPr>
    </w:p>
    <w:p w:rsidR="00A564F0" w:rsidRPr="006F0E96" w:rsidRDefault="00403231" w:rsidP="00F84549">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902111" w:rsidRPr="006F0E96">
        <w:rPr>
          <w:rFonts w:ascii="Times New Roman" w:hAnsi="Times New Roman" w:cs="Times New Roman"/>
          <w:b/>
          <w:sz w:val="26"/>
          <w:szCs w:val="26"/>
        </w:rPr>
        <w:t xml:space="preserve">     5.</w:t>
      </w:r>
      <w:r w:rsidR="00207EEE" w:rsidRPr="006F0E96">
        <w:rPr>
          <w:rFonts w:ascii="Times New Roman" w:hAnsi="Times New Roman" w:cs="Times New Roman"/>
          <w:b/>
          <w:sz w:val="26"/>
          <w:szCs w:val="26"/>
        </w:rPr>
        <w:t xml:space="preserve"> </w:t>
      </w:r>
      <w:r w:rsidR="00A564F0" w:rsidRPr="006F0E96">
        <w:rPr>
          <w:rFonts w:ascii="Times New Roman" w:hAnsi="Times New Roman" w:cs="Times New Roman"/>
          <w:b/>
          <w:sz w:val="26"/>
          <w:szCs w:val="26"/>
        </w:rPr>
        <w:t>Проверка  правильности  начисления  заработной платы</w:t>
      </w:r>
      <w:r w:rsidR="00902111" w:rsidRPr="006F0E96">
        <w:rPr>
          <w:rFonts w:ascii="Times New Roman" w:hAnsi="Times New Roman" w:cs="Times New Roman"/>
          <w:b/>
          <w:sz w:val="26"/>
          <w:szCs w:val="26"/>
        </w:rPr>
        <w:t>.</w:t>
      </w:r>
      <w:r w:rsidR="00A564F0" w:rsidRPr="006F0E96">
        <w:rPr>
          <w:rFonts w:ascii="Times New Roman" w:hAnsi="Times New Roman" w:cs="Times New Roman"/>
          <w:b/>
          <w:sz w:val="26"/>
          <w:szCs w:val="26"/>
        </w:rPr>
        <w:t xml:space="preserve"> </w:t>
      </w:r>
    </w:p>
    <w:p w:rsidR="00395FFF" w:rsidRPr="006F0E96" w:rsidRDefault="00395FFF" w:rsidP="00207EEE">
      <w:pPr>
        <w:spacing w:after="0" w:line="240" w:lineRule="auto"/>
        <w:ind w:firstLine="709"/>
        <w:rPr>
          <w:rFonts w:ascii="Times New Roman" w:hAnsi="Times New Roman" w:cs="Times New Roman"/>
          <w:b/>
          <w:sz w:val="26"/>
          <w:szCs w:val="26"/>
        </w:rPr>
      </w:pPr>
    </w:p>
    <w:p w:rsidR="002A2FAD" w:rsidRPr="006F0E96" w:rsidRDefault="00207EEE" w:rsidP="00207EEE">
      <w:pPr>
        <w:tabs>
          <w:tab w:val="left" w:pos="6210"/>
        </w:tabs>
        <w:jc w:val="both"/>
        <w:rPr>
          <w:b/>
          <w:i/>
          <w:sz w:val="28"/>
          <w:szCs w:val="28"/>
        </w:rPr>
      </w:pPr>
      <w:r w:rsidRPr="006F0E96">
        <w:rPr>
          <w:b/>
          <w:i/>
          <w:sz w:val="28"/>
          <w:szCs w:val="28"/>
        </w:rPr>
        <w:t xml:space="preserve">      </w:t>
      </w:r>
      <w:proofErr w:type="gramStart"/>
      <w:r w:rsidR="00205CDC" w:rsidRPr="006F0E96">
        <w:rPr>
          <w:rFonts w:ascii="Times New Roman" w:eastAsia="Times New Roman" w:hAnsi="Times New Roman" w:cs="Times New Roman"/>
          <w:sz w:val="26"/>
          <w:szCs w:val="26"/>
          <w:lang w:eastAsia="ru-RU"/>
        </w:rPr>
        <w:t>Оплата труда в 2022 году по МКУ ДО «Садовская ДШИ» регламентируется статьями 135,144 Трудового Кодекса РФ, Постановлением правитель</w:t>
      </w:r>
      <w:r w:rsidR="002A2FAD" w:rsidRPr="006F0E96">
        <w:rPr>
          <w:rFonts w:ascii="Times New Roman" w:eastAsia="Times New Roman" w:hAnsi="Times New Roman" w:cs="Times New Roman"/>
          <w:sz w:val="26"/>
          <w:szCs w:val="26"/>
          <w:lang w:eastAsia="ru-RU"/>
        </w:rPr>
        <w:t>ства Республики Калмыкия №</w:t>
      </w:r>
      <w:r w:rsidR="000B526F">
        <w:rPr>
          <w:rFonts w:ascii="Times New Roman" w:eastAsia="Times New Roman" w:hAnsi="Times New Roman" w:cs="Times New Roman"/>
          <w:sz w:val="26"/>
          <w:szCs w:val="26"/>
          <w:lang w:eastAsia="ru-RU"/>
        </w:rPr>
        <w:t xml:space="preserve"> </w:t>
      </w:r>
      <w:r w:rsidR="002A2FAD" w:rsidRPr="006F0E96">
        <w:rPr>
          <w:rFonts w:ascii="Times New Roman" w:eastAsia="Times New Roman" w:hAnsi="Times New Roman" w:cs="Times New Roman"/>
          <w:sz w:val="26"/>
          <w:szCs w:val="26"/>
          <w:lang w:eastAsia="ru-RU"/>
        </w:rPr>
        <w:t>169 о</w:t>
      </w:r>
      <w:r w:rsidR="00205CDC" w:rsidRPr="006F0E96">
        <w:rPr>
          <w:rFonts w:ascii="Times New Roman" w:eastAsia="Times New Roman" w:hAnsi="Times New Roman" w:cs="Times New Roman"/>
          <w:sz w:val="26"/>
          <w:szCs w:val="26"/>
          <w:lang w:eastAsia="ru-RU"/>
        </w:rPr>
        <w:t>т</w:t>
      </w:r>
      <w:r w:rsidR="002A2FAD" w:rsidRPr="006F0E96">
        <w:rPr>
          <w:rFonts w:ascii="Times New Roman" w:eastAsia="Times New Roman" w:hAnsi="Times New Roman" w:cs="Times New Roman"/>
          <w:sz w:val="26"/>
          <w:szCs w:val="26"/>
          <w:lang w:eastAsia="ru-RU"/>
        </w:rPr>
        <w:t xml:space="preserve"> </w:t>
      </w:r>
      <w:r w:rsidR="00205CDC" w:rsidRPr="006F0E96">
        <w:rPr>
          <w:rFonts w:ascii="Times New Roman" w:eastAsia="Times New Roman" w:hAnsi="Times New Roman" w:cs="Times New Roman"/>
          <w:sz w:val="26"/>
          <w:szCs w:val="26"/>
          <w:lang w:eastAsia="ru-RU"/>
        </w:rPr>
        <w:t xml:space="preserve">17.05.2016г. «Об утверждении Положения об оплате труда работников государственных организаций системы образования Республики Калмыкия», Постановлением администрации </w:t>
      </w:r>
      <w:proofErr w:type="spellStart"/>
      <w:r w:rsidR="00205CDC" w:rsidRPr="006F0E96">
        <w:rPr>
          <w:rFonts w:ascii="Times New Roman" w:eastAsia="Times New Roman" w:hAnsi="Times New Roman" w:cs="Times New Roman"/>
          <w:sz w:val="26"/>
          <w:szCs w:val="26"/>
          <w:lang w:eastAsia="ru-RU"/>
        </w:rPr>
        <w:t>Сарпинского</w:t>
      </w:r>
      <w:proofErr w:type="spellEnd"/>
      <w:r w:rsidR="00205CDC" w:rsidRPr="006F0E96">
        <w:rPr>
          <w:rFonts w:ascii="Times New Roman" w:eastAsia="Times New Roman" w:hAnsi="Times New Roman" w:cs="Times New Roman"/>
          <w:sz w:val="26"/>
          <w:szCs w:val="26"/>
          <w:lang w:eastAsia="ru-RU"/>
        </w:rPr>
        <w:t xml:space="preserve"> РМО РК № 66 от 25.02.2016г. «О размерах окладов (должностных окладов) общеотраслевых должностей руководителей структурных подразделений, специалистов и служащих общеотраслевых</w:t>
      </w:r>
      <w:proofErr w:type="gramEnd"/>
      <w:r w:rsidR="00205CDC" w:rsidRPr="006F0E96">
        <w:rPr>
          <w:rFonts w:ascii="Times New Roman" w:eastAsia="Times New Roman" w:hAnsi="Times New Roman" w:cs="Times New Roman"/>
          <w:sz w:val="26"/>
          <w:szCs w:val="26"/>
          <w:lang w:eastAsia="ru-RU"/>
        </w:rPr>
        <w:t xml:space="preserve"> профессий рабочих в  бюджетных и казенных учреждениях </w:t>
      </w:r>
      <w:proofErr w:type="spellStart"/>
      <w:r w:rsidR="00205CDC" w:rsidRPr="006F0E96">
        <w:rPr>
          <w:rFonts w:ascii="Times New Roman" w:eastAsia="Times New Roman" w:hAnsi="Times New Roman" w:cs="Times New Roman"/>
          <w:sz w:val="26"/>
          <w:szCs w:val="26"/>
          <w:lang w:eastAsia="ru-RU"/>
        </w:rPr>
        <w:t>Сарпинского</w:t>
      </w:r>
      <w:proofErr w:type="spellEnd"/>
      <w:r w:rsidR="00205CDC"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Положением администрации </w:t>
      </w:r>
      <w:proofErr w:type="spellStart"/>
      <w:r w:rsidR="00205CDC" w:rsidRPr="006F0E96">
        <w:rPr>
          <w:rFonts w:ascii="Times New Roman" w:eastAsia="Times New Roman" w:hAnsi="Times New Roman" w:cs="Times New Roman"/>
          <w:sz w:val="26"/>
          <w:szCs w:val="26"/>
          <w:lang w:eastAsia="ru-RU"/>
        </w:rPr>
        <w:t>Сарпинского</w:t>
      </w:r>
      <w:proofErr w:type="spellEnd"/>
      <w:r w:rsidR="00205CDC" w:rsidRPr="006F0E96">
        <w:rPr>
          <w:rFonts w:ascii="Times New Roman" w:eastAsia="Times New Roman" w:hAnsi="Times New Roman" w:cs="Times New Roman"/>
          <w:sz w:val="26"/>
          <w:szCs w:val="26"/>
          <w:lang w:eastAsia="ru-RU"/>
        </w:rPr>
        <w:t xml:space="preserve"> РМО РК </w:t>
      </w:r>
      <w:r w:rsidR="002A2FAD" w:rsidRPr="006F0E96">
        <w:rPr>
          <w:rFonts w:ascii="Times New Roman" w:eastAsia="Times New Roman" w:hAnsi="Times New Roman" w:cs="Times New Roman"/>
          <w:sz w:val="26"/>
          <w:szCs w:val="26"/>
          <w:lang w:eastAsia="ru-RU"/>
        </w:rPr>
        <w:t xml:space="preserve">№ 182-п от 27.05.2016г. «Об утверждении Положения об оплате труда работников муниципальных образовательных организаций, подведомственных администрации </w:t>
      </w:r>
      <w:proofErr w:type="spellStart"/>
      <w:r w:rsidR="002A2FAD" w:rsidRPr="006F0E96">
        <w:rPr>
          <w:rFonts w:ascii="Times New Roman" w:eastAsia="Times New Roman" w:hAnsi="Times New Roman" w:cs="Times New Roman"/>
          <w:sz w:val="26"/>
          <w:szCs w:val="26"/>
          <w:lang w:eastAsia="ru-RU"/>
        </w:rPr>
        <w:t>Сарпинского</w:t>
      </w:r>
      <w:proofErr w:type="spellEnd"/>
      <w:r w:rsidR="002A2FAD" w:rsidRPr="006F0E96">
        <w:rPr>
          <w:rFonts w:ascii="Times New Roman" w:eastAsia="Times New Roman" w:hAnsi="Times New Roman" w:cs="Times New Roman"/>
          <w:sz w:val="26"/>
          <w:szCs w:val="26"/>
          <w:lang w:eastAsia="ru-RU"/>
        </w:rPr>
        <w:t xml:space="preserve"> РМО РК». На основании Приказа директора Учреждения  № 26  от 01.07.2016г. утверждено Положение об оплате труда работников муниципального казенного учреждения дополнительного образования «Садовская детская школа искусств».</w:t>
      </w:r>
    </w:p>
    <w:p w:rsidR="00A564F0" w:rsidRPr="006F0E96" w:rsidRDefault="00395FFF" w:rsidP="00395FFF">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Согласно пункт</w:t>
      </w:r>
      <w:r w:rsidRPr="006F0E96">
        <w:rPr>
          <w:rFonts w:ascii="Times New Roman" w:eastAsia="Times New Roman" w:hAnsi="Times New Roman" w:cs="Times New Roman"/>
          <w:sz w:val="26"/>
          <w:szCs w:val="26"/>
          <w:lang w:eastAsia="ru-RU"/>
        </w:rPr>
        <w:t>у</w:t>
      </w:r>
      <w:r w:rsidR="00A564F0" w:rsidRPr="006F0E96">
        <w:rPr>
          <w:rFonts w:ascii="Times New Roman" w:eastAsia="Times New Roman" w:hAnsi="Times New Roman" w:cs="Times New Roman"/>
          <w:sz w:val="26"/>
          <w:szCs w:val="26"/>
          <w:lang w:eastAsia="ru-RU"/>
        </w:rPr>
        <w:t xml:space="preserve"> </w:t>
      </w:r>
      <w:r w:rsidR="002A2FAD" w:rsidRPr="006F0E96">
        <w:rPr>
          <w:rFonts w:ascii="Times New Roman" w:eastAsia="Times New Roman" w:hAnsi="Times New Roman" w:cs="Times New Roman"/>
          <w:sz w:val="26"/>
          <w:szCs w:val="26"/>
          <w:lang w:eastAsia="ru-RU"/>
        </w:rPr>
        <w:t xml:space="preserve">2.1 </w:t>
      </w:r>
      <w:r w:rsidR="00A564F0" w:rsidRPr="006F0E96">
        <w:rPr>
          <w:rFonts w:ascii="Times New Roman" w:eastAsia="Times New Roman" w:hAnsi="Times New Roman" w:cs="Times New Roman"/>
          <w:sz w:val="26"/>
          <w:szCs w:val="26"/>
          <w:lang w:eastAsia="ru-RU"/>
        </w:rPr>
        <w:t xml:space="preserve"> Положения об оплате труда заработная плата работников Учреждения включает </w:t>
      </w:r>
      <w:r w:rsidR="002A2FAD" w:rsidRPr="006F0E96">
        <w:rPr>
          <w:rFonts w:ascii="Times New Roman" w:eastAsia="Times New Roman" w:hAnsi="Times New Roman" w:cs="Times New Roman"/>
          <w:sz w:val="26"/>
          <w:szCs w:val="26"/>
          <w:lang w:eastAsia="ru-RU"/>
        </w:rPr>
        <w:t xml:space="preserve">должностные </w:t>
      </w:r>
      <w:r w:rsidR="00A564F0" w:rsidRPr="006F0E96">
        <w:rPr>
          <w:rFonts w:ascii="Times New Roman" w:eastAsia="Times New Roman" w:hAnsi="Times New Roman" w:cs="Times New Roman"/>
          <w:sz w:val="26"/>
          <w:szCs w:val="26"/>
          <w:lang w:eastAsia="ru-RU"/>
        </w:rPr>
        <w:t>оклады (</w:t>
      </w:r>
      <w:r w:rsidR="002A2FAD" w:rsidRPr="006F0E96">
        <w:rPr>
          <w:rFonts w:ascii="Times New Roman" w:eastAsia="Times New Roman" w:hAnsi="Times New Roman" w:cs="Times New Roman"/>
          <w:sz w:val="26"/>
          <w:szCs w:val="26"/>
          <w:lang w:eastAsia="ru-RU"/>
        </w:rPr>
        <w:t>ставки заработной платы</w:t>
      </w:r>
      <w:r w:rsidR="00A564F0" w:rsidRPr="006F0E96">
        <w:rPr>
          <w:rFonts w:ascii="Times New Roman" w:eastAsia="Times New Roman" w:hAnsi="Times New Roman" w:cs="Times New Roman"/>
          <w:sz w:val="26"/>
          <w:szCs w:val="26"/>
          <w:lang w:eastAsia="ru-RU"/>
        </w:rPr>
        <w:t xml:space="preserve">), </w:t>
      </w:r>
      <w:r w:rsidR="00B95C9C" w:rsidRPr="006F0E96">
        <w:rPr>
          <w:rFonts w:ascii="Times New Roman" w:eastAsia="Times New Roman" w:hAnsi="Times New Roman" w:cs="Times New Roman"/>
          <w:sz w:val="26"/>
          <w:szCs w:val="26"/>
          <w:lang w:eastAsia="ru-RU"/>
        </w:rPr>
        <w:t xml:space="preserve">повышающие коэффициенты за квалификационную категорию, доплаты и надбавки компенсационного характера, </w:t>
      </w:r>
      <w:r w:rsidR="00A564F0" w:rsidRPr="006F0E96">
        <w:rPr>
          <w:rFonts w:ascii="Times New Roman" w:eastAsia="Times New Roman" w:hAnsi="Times New Roman" w:cs="Times New Roman"/>
          <w:sz w:val="26"/>
          <w:szCs w:val="26"/>
          <w:lang w:eastAsia="ru-RU"/>
        </w:rPr>
        <w:t xml:space="preserve"> в</w:t>
      </w:r>
      <w:r w:rsidR="00B95C9C" w:rsidRPr="006F0E96">
        <w:rPr>
          <w:rFonts w:ascii="Times New Roman" w:eastAsia="Times New Roman" w:hAnsi="Times New Roman" w:cs="Times New Roman"/>
          <w:sz w:val="26"/>
          <w:szCs w:val="26"/>
          <w:lang w:eastAsia="ru-RU"/>
        </w:rPr>
        <w:t>ыплаты стимулирующего характера</w:t>
      </w:r>
      <w:r w:rsidR="00D820BB" w:rsidRPr="006F0E96">
        <w:rPr>
          <w:rFonts w:ascii="Times New Roman" w:eastAsia="Times New Roman" w:hAnsi="Times New Roman" w:cs="Times New Roman"/>
          <w:sz w:val="26"/>
          <w:szCs w:val="26"/>
          <w:lang w:eastAsia="ru-RU"/>
        </w:rPr>
        <w:t>, доплаты до установленного Феде</w:t>
      </w:r>
      <w:r w:rsidR="00B95C9C" w:rsidRPr="006F0E96">
        <w:rPr>
          <w:rFonts w:ascii="Times New Roman" w:eastAsia="Times New Roman" w:hAnsi="Times New Roman" w:cs="Times New Roman"/>
          <w:sz w:val="26"/>
          <w:szCs w:val="26"/>
          <w:lang w:eastAsia="ru-RU"/>
        </w:rPr>
        <w:t xml:space="preserve">ральным законом минимального </w:t>
      </w:r>
      <w:proofErr w:type="gramStart"/>
      <w:r w:rsidR="00B95C9C" w:rsidRPr="006F0E96">
        <w:rPr>
          <w:rFonts w:ascii="Times New Roman" w:eastAsia="Times New Roman" w:hAnsi="Times New Roman" w:cs="Times New Roman"/>
          <w:sz w:val="26"/>
          <w:szCs w:val="26"/>
          <w:lang w:eastAsia="ru-RU"/>
        </w:rPr>
        <w:t>размера оплаты труда</w:t>
      </w:r>
      <w:proofErr w:type="gramEnd"/>
      <w:r w:rsidR="00B95C9C" w:rsidRPr="006F0E96">
        <w:rPr>
          <w:rFonts w:ascii="Times New Roman" w:eastAsia="Times New Roman" w:hAnsi="Times New Roman" w:cs="Times New Roman"/>
          <w:sz w:val="26"/>
          <w:szCs w:val="26"/>
          <w:lang w:eastAsia="ru-RU"/>
        </w:rPr>
        <w:t>.</w:t>
      </w:r>
    </w:p>
    <w:p w:rsidR="00A564F0" w:rsidRPr="006F0E96" w:rsidRDefault="002F5A0E" w:rsidP="002F5A0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B95C9C" w:rsidRPr="006F0E96">
        <w:rPr>
          <w:rFonts w:ascii="Times New Roman" w:eastAsia="Times New Roman" w:hAnsi="Times New Roman" w:cs="Times New Roman"/>
          <w:sz w:val="26"/>
          <w:szCs w:val="26"/>
          <w:lang w:eastAsia="ru-RU"/>
        </w:rPr>
        <w:t>Пунктом 5</w:t>
      </w:r>
      <w:r w:rsidR="00A564F0" w:rsidRPr="006F0E96">
        <w:rPr>
          <w:rFonts w:ascii="Times New Roman" w:eastAsia="Times New Roman" w:hAnsi="Times New Roman" w:cs="Times New Roman"/>
          <w:sz w:val="26"/>
          <w:szCs w:val="26"/>
          <w:lang w:eastAsia="ru-RU"/>
        </w:rPr>
        <w:t xml:space="preserve">.1. Положения об оплате труда определено, что в целях </w:t>
      </w:r>
      <w:r w:rsidR="00B95C9C" w:rsidRPr="006F0E96">
        <w:rPr>
          <w:rFonts w:ascii="Times New Roman" w:eastAsia="Times New Roman" w:hAnsi="Times New Roman" w:cs="Times New Roman"/>
          <w:sz w:val="26"/>
          <w:szCs w:val="26"/>
          <w:lang w:eastAsia="ru-RU"/>
        </w:rPr>
        <w:t>стимулирования</w:t>
      </w:r>
      <w:r w:rsidR="00A564F0" w:rsidRPr="006F0E96">
        <w:rPr>
          <w:rFonts w:ascii="Times New Roman" w:eastAsia="Times New Roman" w:hAnsi="Times New Roman" w:cs="Times New Roman"/>
          <w:sz w:val="26"/>
          <w:szCs w:val="26"/>
          <w:lang w:eastAsia="ru-RU"/>
        </w:rPr>
        <w:t xml:space="preserve"> работников</w:t>
      </w:r>
      <w:r w:rsidR="00B95C9C" w:rsidRPr="006F0E96">
        <w:rPr>
          <w:rFonts w:ascii="Times New Roman" w:eastAsia="Times New Roman" w:hAnsi="Times New Roman" w:cs="Times New Roman"/>
          <w:sz w:val="26"/>
          <w:szCs w:val="26"/>
          <w:lang w:eastAsia="ru-RU"/>
        </w:rPr>
        <w:t xml:space="preserve"> Учреждения к качественному результату труда</w:t>
      </w:r>
      <w:r w:rsidR="00395FFF" w:rsidRPr="006F0E96">
        <w:rPr>
          <w:rFonts w:ascii="Times New Roman" w:eastAsia="Times New Roman" w:hAnsi="Times New Roman" w:cs="Times New Roman"/>
          <w:sz w:val="26"/>
          <w:szCs w:val="26"/>
          <w:lang w:eastAsia="ru-RU"/>
        </w:rPr>
        <w:t>,</w:t>
      </w:r>
      <w:r w:rsidR="00B95C9C" w:rsidRPr="006F0E96">
        <w:rPr>
          <w:rFonts w:ascii="Times New Roman" w:eastAsia="Times New Roman" w:hAnsi="Times New Roman" w:cs="Times New Roman"/>
          <w:sz w:val="26"/>
          <w:szCs w:val="26"/>
          <w:lang w:eastAsia="ru-RU"/>
        </w:rPr>
        <w:t xml:space="preserve"> а также их поощрения за выполненную работу в соответствии с Постановлением Правительства Республики Калмыкия №</w:t>
      </w:r>
      <w:r w:rsidR="00334CD2" w:rsidRPr="006F0E96">
        <w:rPr>
          <w:rFonts w:ascii="Times New Roman" w:eastAsia="Times New Roman" w:hAnsi="Times New Roman" w:cs="Times New Roman"/>
          <w:sz w:val="26"/>
          <w:szCs w:val="26"/>
          <w:lang w:eastAsia="ru-RU"/>
        </w:rPr>
        <w:t xml:space="preserve"> </w:t>
      </w:r>
      <w:r w:rsidR="00B95C9C" w:rsidRPr="006F0E96">
        <w:rPr>
          <w:rFonts w:ascii="Times New Roman" w:eastAsia="Times New Roman" w:hAnsi="Times New Roman" w:cs="Times New Roman"/>
          <w:sz w:val="26"/>
          <w:szCs w:val="26"/>
          <w:lang w:eastAsia="ru-RU"/>
        </w:rPr>
        <w:t>348 от 07.10.2008г.</w:t>
      </w:r>
      <w:r w:rsidR="00A564F0" w:rsidRPr="006F0E96">
        <w:rPr>
          <w:rFonts w:ascii="Times New Roman" w:eastAsia="Times New Roman" w:hAnsi="Times New Roman" w:cs="Times New Roman"/>
          <w:sz w:val="26"/>
          <w:szCs w:val="26"/>
          <w:lang w:eastAsia="ru-RU"/>
        </w:rPr>
        <w:t xml:space="preserve"> устанавливаются следующие виды выплат стимулирующего характера к окладу (должностному окладу), ставке:</w:t>
      </w:r>
    </w:p>
    <w:p w:rsidR="00A564F0" w:rsidRPr="006F0E96" w:rsidRDefault="00736F63" w:rsidP="00736F63">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820BB" w:rsidRPr="006F0E96">
        <w:rPr>
          <w:rFonts w:ascii="Times New Roman" w:eastAsia="Times New Roman" w:hAnsi="Times New Roman" w:cs="Times New Roman"/>
          <w:sz w:val="26"/>
          <w:szCs w:val="26"/>
          <w:lang w:eastAsia="ru-RU"/>
        </w:rPr>
        <w:t>1</w:t>
      </w:r>
      <w:r w:rsidR="00A564F0" w:rsidRPr="006F0E96">
        <w:rPr>
          <w:rFonts w:ascii="Times New Roman" w:eastAsia="Times New Roman" w:hAnsi="Times New Roman" w:cs="Times New Roman"/>
          <w:sz w:val="26"/>
          <w:szCs w:val="26"/>
          <w:lang w:eastAsia="ru-RU"/>
        </w:rPr>
        <w:t>) выплаты за качество выполняемых работ;</w:t>
      </w:r>
    </w:p>
    <w:p w:rsidR="00A564F0" w:rsidRPr="006F0E96" w:rsidRDefault="00736F63" w:rsidP="00736F63">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820BB"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 xml:space="preserve">) </w:t>
      </w:r>
      <w:r w:rsidR="00D820BB" w:rsidRPr="006F0E96">
        <w:rPr>
          <w:rFonts w:ascii="Times New Roman" w:eastAsia="Times New Roman" w:hAnsi="Times New Roman" w:cs="Times New Roman"/>
          <w:sz w:val="26"/>
          <w:szCs w:val="26"/>
          <w:lang w:eastAsia="ru-RU"/>
        </w:rPr>
        <w:t>выплаты за</w:t>
      </w:r>
      <w:r w:rsidR="00A564F0" w:rsidRPr="006F0E96">
        <w:rPr>
          <w:rFonts w:ascii="Times New Roman" w:eastAsia="Times New Roman" w:hAnsi="Times New Roman" w:cs="Times New Roman"/>
          <w:sz w:val="26"/>
          <w:szCs w:val="26"/>
          <w:lang w:eastAsia="ru-RU"/>
        </w:rPr>
        <w:t xml:space="preserve"> выслугу лет;</w:t>
      </w:r>
    </w:p>
    <w:p w:rsidR="00B062E0" w:rsidRPr="006F0E96" w:rsidRDefault="00736F63" w:rsidP="00736F63">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820BB" w:rsidRPr="006F0E96">
        <w:rPr>
          <w:rFonts w:ascii="Times New Roman" w:eastAsia="Times New Roman" w:hAnsi="Times New Roman" w:cs="Times New Roman"/>
          <w:sz w:val="26"/>
          <w:szCs w:val="26"/>
          <w:lang w:eastAsia="ru-RU"/>
        </w:rPr>
        <w:t xml:space="preserve">3) премиальные выплаты по итогам работы (месяц, квартал, полугодие, 9 месяцев, год) </w:t>
      </w:r>
    </w:p>
    <w:p w:rsidR="00B062E0" w:rsidRPr="006F0E96" w:rsidRDefault="00D66951" w:rsidP="00D66951">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B062E0" w:rsidRPr="006F0E96">
        <w:rPr>
          <w:rFonts w:ascii="Times New Roman" w:eastAsia="Times New Roman" w:hAnsi="Times New Roman" w:cs="Times New Roman"/>
          <w:sz w:val="26"/>
          <w:szCs w:val="26"/>
          <w:lang w:eastAsia="ru-RU"/>
        </w:rPr>
        <w:t>Пунктом 5.2. Положения об оплате труда определено, что выплаты за качество выполняемых работ устанавливаются на основании приказа руководителя учреждения и размер выплат устанавливается долей достигнутых показателей и не должен превышать 30% должностного оклада. Выплата за почетное звание (государственную награду) в Российской Федерации устанавливается 15% должностного оклада, в Республике Калмыкия 10% должностного оклада.</w:t>
      </w:r>
    </w:p>
    <w:p w:rsidR="00E83D11" w:rsidRPr="006F0E96" w:rsidRDefault="00373BDB" w:rsidP="00E83D11">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83D11" w:rsidRPr="006F0E96">
        <w:rPr>
          <w:rFonts w:ascii="Times New Roman" w:eastAsia="Times New Roman" w:hAnsi="Times New Roman" w:cs="Times New Roman"/>
          <w:sz w:val="26"/>
          <w:szCs w:val="26"/>
          <w:lang w:eastAsia="ru-RU"/>
        </w:rPr>
        <w:t xml:space="preserve"> Для выборочной проверки представлены копии</w:t>
      </w:r>
      <w:r w:rsidR="00414D02">
        <w:rPr>
          <w:rFonts w:ascii="Times New Roman" w:eastAsia="Times New Roman" w:hAnsi="Times New Roman" w:cs="Times New Roman"/>
          <w:sz w:val="26"/>
          <w:szCs w:val="26"/>
          <w:lang w:eastAsia="ru-RU"/>
        </w:rPr>
        <w:t xml:space="preserve"> грамот, дипломов, сертификатов.</w:t>
      </w:r>
      <w:r w:rsidR="00E83D11" w:rsidRPr="006F0E96">
        <w:rPr>
          <w:rFonts w:ascii="Times New Roman" w:eastAsia="Times New Roman" w:hAnsi="Times New Roman" w:cs="Times New Roman"/>
          <w:sz w:val="26"/>
          <w:szCs w:val="26"/>
          <w:lang w:eastAsia="ru-RU"/>
        </w:rPr>
        <w:t xml:space="preserve"> Таким образом, вышеуказанные выплаты документально обоснованы</w:t>
      </w:r>
      <w:r w:rsidR="00E83D11" w:rsidRPr="006F0E96">
        <w:rPr>
          <w:sz w:val="28"/>
          <w:szCs w:val="28"/>
        </w:rPr>
        <w:t>.</w:t>
      </w:r>
    </w:p>
    <w:p w:rsidR="00E83D11" w:rsidRPr="006F0E96" w:rsidRDefault="00207EEE" w:rsidP="00E83D11">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 xml:space="preserve">      </w:t>
      </w:r>
      <w:r w:rsidR="00E83D11" w:rsidRPr="006F0E96">
        <w:rPr>
          <w:rFonts w:ascii="Times New Roman" w:eastAsia="Times New Roman" w:hAnsi="Times New Roman" w:cs="Times New Roman"/>
          <w:sz w:val="26"/>
          <w:szCs w:val="26"/>
          <w:lang w:eastAsia="ru-RU"/>
        </w:rPr>
        <w:t>Пунктом 5.2. Положения об оплате труда определено, при выплате премиальных выплат за качество выполняемых работ учитывается: успешное и добросовестное исполнение работником своих должностных обязанностей, инициатива, творчество и применение современных методов организации труда, подготовка и проведение мероприятий, участие в выполнении важных работ,  мероприятий, направленных на повышение авторитета и имиджа Учрежде</w:t>
      </w:r>
      <w:r w:rsidR="00F84549" w:rsidRPr="006F0E96">
        <w:rPr>
          <w:rFonts w:ascii="Times New Roman" w:eastAsia="Times New Roman" w:hAnsi="Times New Roman" w:cs="Times New Roman"/>
          <w:sz w:val="26"/>
          <w:szCs w:val="26"/>
          <w:lang w:eastAsia="ru-RU"/>
        </w:rPr>
        <w:t>н</w:t>
      </w:r>
      <w:r w:rsidR="00E83D11" w:rsidRPr="006F0E96">
        <w:rPr>
          <w:rFonts w:ascii="Times New Roman" w:eastAsia="Times New Roman" w:hAnsi="Times New Roman" w:cs="Times New Roman"/>
          <w:sz w:val="26"/>
          <w:szCs w:val="26"/>
          <w:lang w:eastAsia="ru-RU"/>
        </w:rPr>
        <w:t>ия.</w:t>
      </w:r>
    </w:p>
    <w:p w:rsidR="00A564F0" w:rsidRPr="006F0E96" w:rsidRDefault="00207EEE" w:rsidP="00207EE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83D11" w:rsidRPr="006F0E96">
        <w:rPr>
          <w:rFonts w:ascii="Times New Roman" w:eastAsia="Times New Roman" w:hAnsi="Times New Roman" w:cs="Times New Roman"/>
          <w:sz w:val="26"/>
          <w:szCs w:val="26"/>
          <w:lang w:eastAsia="ru-RU"/>
        </w:rPr>
        <w:t>Трудовые отношения между работниками и Учреждением регулируются трудовыми договорами. Зара</w:t>
      </w:r>
      <w:r w:rsidR="00F84549" w:rsidRPr="006F0E96">
        <w:rPr>
          <w:rFonts w:ascii="Times New Roman" w:eastAsia="Times New Roman" w:hAnsi="Times New Roman" w:cs="Times New Roman"/>
          <w:sz w:val="26"/>
          <w:szCs w:val="26"/>
          <w:lang w:eastAsia="ru-RU"/>
        </w:rPr>
        <w:t xml:space="preserve">ботная плата </w:t>
      </w:r>
      <w:r w:rsidR="00E83D11" w:rsidRPr="006F0E96">
        <w:rPr>
          <w:rFonts w:ascii="Times New Roman" w:eastAsia="Times New Roman" w:hAnsi="Times New Roman" w:cs="Times New Roman"/>
          <w:sz w:val="26"/>
          <w:szCs w:val="26"/>
          <w:lang w:eastAsia="ru-RU"/>
        </w:rPr>
        <w:t>работникам выплачивается за выполнение ими функциональных обязанностей и работ, предусмотренных в трудовом договоре. Выполнение работником других работ и обязанностей оплачивается по дополнительному соглашению.</w:t>
      </w:r>
      <w:r w:rsidR="00E83D11" w:rsidRPr="006F0E96">
        <w:rPr>
          <w:rFonts w:ascii="Times New Roman" w:eastAsia="Times New Roman" w:hAnsi="Times New Roman" w:cs="Times New Roman"/>
          <w:sz w:val="28"/>
        </w:rPr>
        <w:t xml:space="preserve"> </w:t>
      </w:r>
      <w:r w:rsidR="00A564F0" w:rsidRPr="006F0E96">
        <w:rPr>
          <w:rFonts w:ascii="Times New Roman" w:eastAsia="Times New Roman" w:hAnsi="Times New Roman" w:cs="Times New Roman"/>
          <w:sz w:val="26"/>
          <w:szCs w:val="26"/>
          <w:lang w:eastAsia="ru-RU"/>
        </w:rPr>
        <w:t xml:space="preserve">Срок выплаты заработной платы работникам Учреждения установлен </w:t>
      </w:r>
      <w:r w:rsidR="00E83D11" w:rsidRPr="006F0E96">
        <w:rPr>
          <w:rFonts w:ascii="Times New Roman" w:eastAsia="Times New Roman" w:hAnsi="Times New Roman" w:cs="Times New Roman"/>
          <w:sz w:val="26"/>
          <w:szCs w:val="26"/>
          <w:lang w:eastAsia="ru-RU"/>
        </w:rPr>
        <w:t>15</w:t>
      </w:r>
      <w:r w:rsidR="00A564F0" w:rsidRPr="006F0E96">
        <w:rPr>
          <w:rFonts w:ascii="Times New Roman" w:eastAsia="Times New Roman" w:hAnsi="Times New Roman" w:cs="Times New Roman"/>
          <w:sz w:val="26"/>
          <w:szCs w:val="26"/>
          <w:lang w:eastAsia="ru-RU"/>
        </w:rPr>
        <w:t xml:space="preserve"> и </w:t>
      </w:r>
      <w:r w:rsidR="00E83D11" w:rsidRPr="006F0E96">
        <w:rPr>
          <w:rFonts w:ascii="Times New Roman" w:eastAsia="Times New Roman" w:hAnsi="Times New Roman" w:cs="Times New Roman"/>
          <w:sz w:val="26"/>
          <w:szCs w:val="26"/>
          <w:lang w:eastAsia="ru-RU"/>
        </w:rPr>
        <w:t>30</w:t>
      </w:r>
      <w:r w:rsidR="00A564F0" w:rsidRPr="006F0E96">
        <w:rPr>
          <w:rFonts w:ascii="Times New Roman" w:eastAsia="Times New Roman" w:hAnsi="Times New Roman" w:cs="Times New Roman"/>
          <w:sz w:val="26"/>
          <w:szCs w:val="26"/>
          <w:lang w:eastAsia="ru-RU"/>
        </w:rPr>
        <w:t xml:space="preserve"> числа каждого месяца. Нарушений сроков выплаты заработной платы не  установлено.  </w:t>
      </w:r>
    </w:p>
    <w:p w:rsidR="00395FFF" w:rsidRPr="006F0E96" w:rsidRDefault="00395FFF" w:rsidP="00207EE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На 2022 год 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ДШИ» на выплату заработной платы были доведены лимиты бюджетных обязательств 3550,0 тыс. руб., исполнение составило 3544,4 тыс. руб. или 99,8% от плановых назначений.</w:t>
      </w:r>
    </w:p>
    <w:p w:rsidR="00E83D11" w:rsidRPr="006F0E96" w:rsidRDefault="00207EEE" w:rsidP="00207EEE">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83D11" w:rsidRPr="006F0E96">
        <w:rPr>
          <w:rFonts w:ascii="Times New Roman" w:eastAsia="Times New Roman" w:hAnsi="Times New Roman" w:cs="Times New Roman"/>
          <w:sz w:val="26"/>
          <w:szCs w:val="26"/>
          <w:lang w:eastAsia="ru-RU"/>
        </w:rPr>
        <w:t xml:space="preserve">Начисление заработной платы сотрудникам МКУ </w:t>
      </w:r>
      <w:proofErr w:type="gramStart"/>
      <w:r w:rsidR="00E83D11" w:rsidRPr="006F0E96">
        <w:rPr>
          <w:rFonts w:ascii="Times New Roman" w:eastAsia="Times New Roman" w:hAnsi="Times New Roman" w:cs="Times New Roman"/>
          <w:sz w:val="26"/>
          <w:szCs w:val="26"/>
          <w:lang w:eastAsia="ru-RU"/>
        </w:rPr>
        <w:t>ДО</w:t>
      </w:r>
      <w:proofErr w:type="gramEnd"/>
      <w:r w:rsidR="00E83D11" w:rsidRPr="006F0E96">
        <w:rPr>
          <w:rFonts w:ascii="Times New Roman" w:eastAsia="Times New Roman" w:hAnsi="Times New Roman" w:cs="Times New Roman"/>
          <w:sz w:val="26"/>
          <w:szCs w:val="26"/>
          <w:lang w:eastAsia="ru-RU"/>
        </w:rPr>
        <w:t xml:space="preserve"> «</w:t>
      </w:r>
      <w:proofErr w:type="gramStart"/>
      <w:r w:rsidR="00E83D11" w:rsidRPr="006F0E96">
        <w:rPr>
          <w:rFonts w:ascii="Times New Roman" w:eastAsia="Times New Roman" w:hAnsi="Times New Roman" w:cs="Times New Roman"/>
          <w:sz w:val="26"/>
          <w:szCs w:val="26"/>
          <w:lang w:eastAsia="ru-RU"/>
        </w:rPr>
        <w:t>Садовская</w:t>
      </w:r>
      <w:proofErr w:type="gramEnd"/>
      <w:r w:rsidR="00E83D11" w:rsidRPr="006F0E96">
        <w:rPr>
          <w:rFonts w:ascii="Times New Roman" w:eastAsia="Times New Roman" w:hAnsi="Times New Roman" w:cs="Times New Roman"/>
          <w:sz w:val="26"/>
          <w:szCs w:val="26"/>
          <w:lang w:eastAsia="ru-RU"/>
        </w:rPr>
        <w:t xml:space="preserve"> ДШИ» осуществляется на основании штатного расписания, тарификационных списков, табелей учета рабочего времени.</w:t>
      </w:r>
    </w:p>
    <w:p w:rsidR="00207EEE" w:rsidRPr="006F0E96" w:rsidRDefault="00207EEE" w:rsidP="00207EEE">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Штатное расписание 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ДШИ» разработано в соответствии с методическими рекомендациями по формированию штатной численности работников образовательных  учреждений утвержденных Минобразования России, в соответствии с п.3 ст.28 Федерального закона от 29 декабря 2012 г. № 273-ФЗ «Об образовании в Российской Федерации».</w:t>
      </w:r>
    </w:p>
    <w:p w:rsidR="00A564F0" w:rsidRPr="006F0E96" w:rsidRDefault="00E83D11" w:rsidP="00E83D11">
      <w:pPr>
        <w:tabs>
          <w:tab w:val="left" w:pos="6210"/>
        </w:tabs>
        <w:jc w:val="both"/>
        <w:rPr>
          <w:sz w:val="28"/>
          <w:szCs w:val="28"/>
        </w:rPr>
      </w:pPr>
      <w:r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Анализ штатного расписания показал, что по состоянию на 01.01.202</w:t>
      </w:r>
      <w:r w:rsidR="002A1438"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г. общее утвержденное количество</w:t>
      </w:r>
      <w:r w:rsidR="0098171C" w:rsidRPr="006F0E96">
        <w:rPr>
          <w:rFonts w:ascii="Times New Roman" w:eastAsia="Times New Roman" w:hAnsi="Times New Roman" w:cs="Times New Roman"/>
          <w:sz w:val="26"/>
          <w:szCs w:val="26"/>
          <w:lang w:eastAsia="ru-RU"/>
        </w:rPr>
        <w:t xml:space="preserve"> педагогических</w:t>
      </w:r>
      <w:r w:rsidR="00A564F0" w:rsidRPr="006F0E96">
        <w:rPr>
          <w:rFonts w:ascii="Times New Roman" w:eastAsia="Times New Roman" w:hAnsi="Times New Roman" w:cs="Times New Roman"/>
          <w:sz w:val="26"/>
          <w:szCs w:val="26"/>
          <w:lang w:eastAsia="ru-RU"/>
        </w:rPr>
        <w:t xml:space="preserve"> ставок составило </w:t>
      </w:r>
      <w:r w:rsidR="0098171C" w:rsidRPr="006F0E96">
        <w:rPr>
          <w:rFonts w:ascii="Times New Roman" w:eastAsia="Times New Roman" w:hAnsi="Times New Roman" w:cs="Times New Roman"/>
          <w:sz w:val="26"/>
          <w:szCs w:val="26"/>
          <w:lang w:eastAsia="ru-RU"/>
        </w:rPr>
        <w:t>8,06</w:t>
      </w:r>
      <w:r w:rsidR="00A564F0" w:rsidRPr="006F0E96">
        <w:rPr>
          <w:rFonts w:ascii="Times New Roman" w:eastAsia="Times New Roman" w:hAnsi="Times New Roman" w:cs="Times New Roman"/>
          <w:sz w:val="26"/>
          <w:szCs w:val="26"/>
          <w:lang w:eastAsia="ru-RU"/>
        </w:rPr>
        <w:t xml:space="preserve"> единиц с месячным фондом оплаты труда в сумме </w:t>
      </w:r>
      <w:r w:rsidR="0098171C" w:rsidRPr="006F0E96">
        <w:rPr>
          <w:rFonts w:ascii="Times New Roman" w:eastAsia="Times New Roman" w:hAnsi="Times New Roman" w:cs="Times New Roman"/>
          <w:sz w:val="26"/>
          <w:szCs w:val="26"/>
          <w:lang w:eastAsia="ru-RU"/>
        </w:rPr>
        <w:t>134114,38</w:t>
      </w:r>
      <w:r w:rsidR="00A564F0" w:rsidRPr="006F0E96">
        <w:rPr>
          <w:rFonts w:ascii="Times New Roman" w:eastAsia="Times New Roman" w:hAnsi="Times New Roman" w:cs="Times New Roman"/>
          <w:sz w:val="26"/>
          <w:szCs w:val="26"/>
          <w:lang w:eastAsia="ru-RU"/>
        </w:rPr>
        <w:t xml:space="preserve"> руб., что соответствует тарификационному списку на 01.01.202</w:t>
      </w:r>
      <w:r w:rsidR="0029193B" w:rsidRPr="006F0E96">
        <w:rPr>
          <w:rFonts w:ascii="Times New Roman" w:eastAsia="Times New Roman" w:hAnsi="Times New Roman" w:cs="Times New Roman"/>
          <w:sz w:val="26"/>
          <w:szCs w:val="26"/>
          <w:lang w:eastAsia="ru-RU"/>
        </w:rPr>
        <w:t>2г</w:t>
      </w:r>
      <w:r w:rsidR="0029193B" w:rsidRPr="006F0E96">
        <w:rPr>
          <w:sz w:val="28"/>
          <w:szCs w:val="28"/>
        </w:rPr>
        <w:t>.</w:t>
      </w:r>
    </w:p>
    <w:p w:rsidR="00380F50" w:rsidRPr="006F0E96" w:rsidRDefault="00207EEE" w:rsidP="00380F50">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Согласно штатному расписанию на 01.0</w:t>
      </w:r>
      <w:r w:rsidR="00D87BCF" w:rsidRPr="006F0E96">
        <w:rPr>
          <w:rFonts w:ascii="Times New Roman" w:eastAsia="Times New Roman" w:hAnsi="Times New Roman" w:cs="Times New Roman"/>
          <w:sz w:val="26"/>
          <w:szCs w:val="26"/>
          <w:lang w:eastAsia="ru-RU"/>
        </w:rPr>
        <w:t>9</w:t>
      </w:r>
      <w:r w:rsidR="00A564F0" w:rsidRPr="006F0E96">
        <w:rPr>
          <w:rFonts w:ascii="Times New Roman" w:eastAsia="Times New Roman" w:hAnsi="Times New Roman" w:cs="Times New Roman"/>
          <w:sz w:val="26"/>
          <w:szCs w:val="26"/>
          <w:lang w:eastAsia="ru-RU"/>
        </w:rPr>
        <w:t>.202</w:t>
      </w:r>
      <w:r w:rsidR="0029193B"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 xml:space="preserve">г. общее утвержденное количество </w:t>
      </w:r>
      <w:r w:rsidR="00395FFF" w:rsidRPr="006F0E96">
        <w:rPr>
          <w:rFonts w:ascii="Times New Roman" w:eastAsia="Times New Roman" w:hAnsi="Times New Roman" w:cs="Times New Roman"/>
          <w:sz w:val="26"/>
          <w:szCs w:val="26"/>
          <w:lang w:eastAsia="ru-RU"/>
        </w:rPr>
        <w:t xml:space="preserve">педагогических </w:t>
      </w:r>
      <w:r w:rsidR="00A564F0" w:rsidRPr="006F0E96">
        <w:rPr>
          <w:rFonts w:ascii="Times New Roman" w:eastAsia="Times New Roman" w:hAnsi="Times New Roman" w:cs="Times New Roman"/>
          <w:sz w:val="26"/>
          <w:szCs w:val="26"/>
          <w:lang w:eastAsia="ru-RU"/>
        </w:rPr>
        <w:t xml:space="preserve">ставок составило </w:t>
      </w:r>
      <w:r w:rsidR="00D87BCF" w:rsidRPr="006F0E96">
        <w:rPr>
          <w:rFonts w:ascii="Times New Roman" w:eastAsia="Times New Roman" w:hAnsi="Times New Roman" w:cs="Times New Roman"/>
          <w:sz w:val="26"/>
          <w:szCs w:val="26"/>
          <w:lang w:eastAsia="ru-RU"/>
        </w:rPr>
        <w:t>8,06</w:t>
      </w:r>
      <w:r w:rsidR="00A564F0" w:rsidRPr="006F0E96">
        <w:rPr>
          <w:rFonts w:ascii="Times New Roman" w:eastAsia="Times New Roman" w:hAnsi="Times New Roman" w:cs="Times New Roman"/>
          <w:sz w:val="26"/>
          <w:szCs w:val="26"/>
          <w:lang w:eastAsia="ru-RU"/>
        </w:rPr>
        <w:t xml:space="preserve"> единиц с месячным фондом оплаты труда в сумме </w:t>
      </w:r>
      <w:r w:rsidR="00D87BCF" w:rsidRPr="006F0E96">
        <w:rPr>
          <w:rFonts w:ascii="Times New Roman" w:eastAsia="Times New Roman" w:hAnsi="Times New Roman" w:cs="Times New Roman"/>
          <w:sz w:val="26"/>
          <w:szCs w:val="26"/>
          <w:lang w:eastAsia="ru-RU"/>
        </w:rPr>
        <w:t>149013,63</w:t>
      </w:r>
      <w:r w:rsidR="00A564F0" w:rsidRPr="006F0E96">
        <w:rPr>
          <w:rFonts w:ascii="Times New Roman" w:eastAsia="Times New Roman" w:hAnsi="Times New Roman" w:cs="Times New Roman"/>
          <w:sz w:val="26"/>
          <w:szCs w:val="26"/>
          <w:lang w:eastAsia="ru-RU"/>
        </w:rPr>
        <w:t xml:space="preserve"> руб</w:t>
      </w:r>
      <w:r w:rsidR="00395FFF" w:rsidRPr="006F0E96">
        <w:rPr>
          <w:rFonts w:ascii="Times New Roman" w:eastAsia="Times New Roman" w:hAnsi="Times New Roman" w:cs="Times New Roman"/>
          <w:sz w:val="26"/>
          <w:szCs w:val="26"/>
          <w:lang w:eastAsia="ru-RU"/>
        </w:rPr>
        <w:t xml:space="preserve">., </w:t>
      </w:r>
      <w:r w:rsidR="00380F50" w:rsidRPr="006F0E96">
        <w:rPr>
          <w:rFonts w:ascii="Times New Roman" w:eastAsia="Times New Roman" w:hAnsi="Times New Roman" w:cs="Times New Roman"/>
          <w:sz w:val="26"/>
          <w:szCs w:val="26"/>
          <w:lang w:eastAsia="ru-RU"/>
        </w:rPr>
        <w:t xml:space="preserve"> что соответствует тарификационному списку на 01.01.2022г.</w:t>
      </w:r>
    </w:p>
    <w:p w:rsidR="00A564F0" w:rsidRPr="006F0E96" w:rsidRDefault="00207EEE" w:rsidP="00207EE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150B0"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Согласно штатному расписанию на 01.1</w:t>
      </w:r>
      <w:bookmarkStart w:id="0" w:name="_GoBack"/>
      <w:bookmarkEnd w:id="0"/>
      <w:r w:rsidR="00380F50"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.202</w:t>
      </w:r>
      <w:r w:rsidR="00380F50"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 xml:space="preserve">г. общее утвержденное количество </w:t>
      </w:r>
      <w:r w:rsidR="00395FFF" w:rsidRPr="006F0E96">
        <w:rPr>
          <w:rFonts w:ascii="Times New Roman" w:eastAsia="Times New Roman" w:hAnsi="Times New Roman" w:cs="Times New Roman"/>
          <w:sz w:val="26"/>
          <w:szCs w:val="26"/>
          <w:lang w:eastAsia="ru-RU"/>
        </w:rPr>
        <w:t xml:space="preserve">педагогических </w:t>
      </w:r>
      <w:r w:rsidR="00A564F0" w:rsidRPr="006F0E96">
        <w:rPr>
          <w:rFonts w:ascii="Times New Roman" w:eastAsia="Times New Roman" w:hAnsi="Times New Roman" w:cs="Times New Roman"/>
          <w:sz w:val="26"/>
          <w:szCs w:val="26"/>
          <w:lang w:eastAsia="ru-RU"/>
        </w:rPr>
        <w:t xml:space="preserve">ставок составило </w:t>
      </w:r>
      <w:r w:rsidR="00380F50" w:rsidRPr="006F0E96">
        <w:rPr>
          <w:rFonts w:ascii="Times New Roman" w:eastAsia="Times New Roman" w:hAnsi="Times New Roman" w:cs="Times New Roman"/>
          <w:sz w:val="26"/>
          <w:szCs w:val="26"/>
          <w:lang w:eastAsia="ru-RU"/>
        </w:rPr>
        <w:t>8,06</w:t>
      </w:r>
      <w:r w:rsidR="00A564F0" w:rsidRPr="006F0E96">
        <w:rPr>
          <w:rFonts w:ascii="Times New Roman" w:eastAsia="Times New Roman" w:hAnsi="Times New Roman" w:cs="Times New Roman"/>
          <w:sz w:val="26"/>
          <w:szCs w:val="26"/>
          <w:lang w:eastAsia="ru-RU"/>
        </w:rPr>
        <w:t xml:space="preserve"> единиц с месячным фондом оплаты труда в сумме </w:t>
      </w:r>
      <w:r w:rsidR="00380F50" w:rsidRPr="006F0E96">
        <w:rPr>
          <w:rFonts w:ascii="Times New Roman" w:eastAsia="Times New Roman" w:hAnsi="Times New Roman" w:cs="Times New Roman"/>
          <w:sz w:val="26"/>
          <w:szCs w:val="26"/>
          <w:lang w:eastAsia="ru-RU"/>
        </w:rPr>
        <w:t>157648,30</w:t>
      </w:r>
      <w:r w:rsidR="00A564F0" w:rsidRPr="006F0E96">
        <w:rPr>
          <w:rFonts w:ascii="Times New Roman" w:eastAsia="Times New Roman" w:hAnsi="Times New Roman" w:cs="Times New Roman"/>
          <w:sz w:val="26"/>
          <w:szCs w:val="26"/>
          <w:lang w:eastAsia="ru-RU"/>
        </w:rPr>
        <w:t xml:space="preserve"> руб., что соответствует тарификационному списку на 01.1</w:t>
      </w:r>
      <w:r w:rsidR="00380F50"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.202</w:t>
      </w:r>
      <w:r w:rsidR="00380F50" w:rsidRPr="006F0E96">
        <w:rPr>
          <w:rFonts w:ascii="Times New Roman" w:eastAsia="Times New Roman" w:hAnsi="Times New Roman" w:cs="Times New Roman"/>
          <w:sz w:val="26"/>
          <w:szCs w:val="26"/>
          <w:lang w:eastAsia="ru-RU"/>
        </w:rPr>
        <w:t>2</w:t>
      </w:r>
      <w:r w:rsidR="00A564F0" w:rsidRPr="006F0E96">
        <w:rPr>
          <w:rFonts w:ascii="Times New Roman" w:eastAsia="Times New Roman" w:hAnsi="Times New Roman" w:cs="Times New Roman"/>
          <w:sz w:val="26"/>
          <w:szCs w:val="26"/>
          <w:lang w:eastAsia="ru-RU"/>
        </w:rPr>
        <w:t>г.</w:t>
      </w:r>
    </w:p>
    <w:p w:rsidR="001B65C5" w:rsidRPr="006F0E96" w:rsidRDefault="002F5A0E" w:rsidP="002F5A0E">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150B0" w:rsidRPr="006F0E96">
        <w:rPr>
          <w:rFonts w:ascii="Times New Roman" w:eastAsia="Times New Roman" w:hAnsi="Times New Roman" w:cs="Times New Roman"/>
          <w:sz w:val="26"/>
          <w:szCs w:val="26"/>
          <w:lang w:eastAsia="ru-RU"/>
        </w:rPr>
        <w:t xml:space="preserve"> </w:t>
      </w:r>
      <w:r w:rsidR="00395FFF" w:rsidRPr="006F0E96">
        <w:rPr>
          <w:rFonts w:ascii="Times New Roman" w:eastAsia="Times New Roman" w:hAnsi="Times New Roman" w:cs="Times New Roman"/>
          <w:sz w:val="26"/>
          <w:szCs w:val="26"/>
          <w:lang w:eastAsia="ru-RU"/>
        </w:rPr>
        <w:t>Начисление заработной платы производится в программном комплексе «1С-зарплата учреждения».</w:t>
      </w:r>
      <w:r w:rsidR="00D150B0"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 xml:space="preserve">Начисление заработной платы производится </w:t>
      </w:r>
      <w:proofErr w:type="gramStart"/>
      <w:r w:rsidR="00A564F0" w:rsidRPr="006F0E96">
        <w:rPr>
          <w:rFonts w:ascii="Times New Roman" w:eastAsia="Times New Roman" w:hAnsi="Times New Roman" w:cs="Times New Roman"/>
          <w:sz w:val="26"/>
          <w:szCs w:val="26"/>
          <w:lang w:eastAsia="ru-RU"/>
        </w:rPr>
        <w:t>согласно табелей</w:t>
      </w:r>
      <w:proofErr w:type="gramEnd"/>
      <w:r w:rsidR="00A564F0" w:rsidRPr="006F0E96">
        <w:rPr>
          <w:rFonts w:ascii="Times New Roman" w:eastAsia="Times New Roman" w:hAnsi="Times New Roman" w:cs="Times New Roman"/>
          <w:sz w:val="26"/>
          <w:szCs w:val="26"/>
          <w:lang w:eastAsia="ru-RU"/>
        </w:rPr>
        <w:t xml:space="preserve"> учета рабочего времени (Унифицированная форма N Т-13) (ОКУД 0301008). Проверкой установлено, что табеля учета использования рабочего времени ведутся с указанием </w:t>
      </w:r>
      <w:r w:rsidR="00A564F0" w:rsidRPr="006F0E96">
        <w:rPr>
          <w:rFonts w:ascii="Times New Roman" w:eastAsia="Times New Roman" w:hAnsi="Times New Roman" w:cs="Times New Roman"/>
          <w:sz w:val="26"/>
          <w:szCs w:val="26"/>
          <w:lang w:eastAsia="ru-RU"/>
        </w:rPr>
        <w:lastRenderedPageBreak/>
        <w:t>ФИО ра</w:t>
      </w:r>
      <w:r w:rsidR="00403231">
        <w:rPr>
          <w:rFonts w:ascii="Times New Roman" w:eastAsia="Times New Roman" w:hAnsi="Times New Roman" w:cs="Times New Roman"/>
          <w:sz w:val="26"/>
          <w:szCs w:val="26"/>
          <w:lang w:eastAsia="ru-RU"/>
        </w:rPr>
        <w:t>ботника, занимаемой должности</w:t>
      </w:r>
      <w:r w:rsidR="00A564F0" w:rsidRPr="006F0E96">
        <w:rPr>
          <w:rFonts w:ascii="Times New Roman" w:eastAsia="Times New Roman" w:hAnsi="Times New Roman" w:cs="Times New Roman"/>
          <w:sz w:val="26"/>
          <w:szCs w:val="26"/>
          <w:lang w:eastAsia="ru-RU"/>
        </w:rPr>
        <w:t xml:space="preserve">. Представленные к проверке табели учета рабочего времени подписаны директором Учреждения. </w:t>
      </w:r>
    </w:p>
    <w:p w:rsidR="00D31DC9" w:rsidRPr="006F0E96" w:rsidRDefault="002F5A0E" w:rsidP="002F5A0E">
      <w:pPr>
        <w:spacing w:after="160" w:line="259"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D31DC9" w:rsidRPr="006F0E96">
        <w:rPr>
          <w:rFonts w:ascii="Times New Roman" w:eastAsia="Times New Roman" w:hAnsi="Times New Roman" w:cs="Times New Roman"/>
          <w:sz w:val="26"/>
          <w:szCs w:val="26"/>
          <w:lang w:eastAsia="ru-RU"/>
        </w:rPr>
        <w:t xml:space="preserve">В соответствии с п. 2.8.1 Приложения 1 к приказу </w:t>
      </w:r>
      <w:proofErr w:type="spellStart"/>
      <w:r w:rsidR="00D31DC9" w:rsidRPr="006F0E96">
        <w:rPr>
          <w:rFonts w:ascii="Times New Roman" w:eastAsia="Times New Roman" w:hAnsi="Times New Roman" w:cs="Times New Roman"/>
          <w:sz w:val="26"/>
          <w:szCs w:val="26"/>
          <w:lang w:eastAsia="ru-RU"/>
        </w:rPr>
        <w:t>Минобрнауки</w:t>
      </w:r>
      <w:proofErr w:type="spellEnd"/>
      <w:r w:rsidR="00D31DC9" w:rsidRPr="006F0E96">
        <w:rPr>
          <w:rFonts w:ascii="Times New Roman" w:eastAsia="Times New Roman" w:hAnsi="Times New Roman" w:cs="Times New Roman"/>
          <w:sz w:val="26"/>
          <w:szCs w:val="26"/>
          <w:lang w:eastAsia="ru-RU"/>
        </w:rPr>
        <w:t xml:space="preserve"> России от 22 декабря 2014 г. № 1601 педагогам дополнительного образования и старшим педагогам дополнительного образования устанавливается норма часов учебной (преподавательской) работы 18 часов в неделю за ставку заработной платы</w:t>
      </w:r>
      <w:r w:rsidR="003A6A31" w:rsidRPr="006F0E96">
        <w:rPr>
          <w:rFonts w:ascii="Times New Roman" w:eastAsia="Times New Roman" w:hAnsi="Times New Roman" w:cs="Times New Roman"/>
          <w:sz w:val="26"/>
          <w:szCs w:val="26"/>
          <w:lang w:eastAsia="ru-RU"/>
        </w:rPr>
        <w:t xml:space="preserve">. По производственной необходимости педагогическая нагрузка может быть определена меньше или больше ставки, но не более 2 ставок или 36 часов в неделю. </w:t>
      </w:r>
    </w:p>
    <w:p w:rsidR="001B65C5" w:rsidRPr="006F0E96" w:rsidRDefault="002F5A0E" w:rsidP="002F5A0E">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1B65C5" w:rsidRPr="006F0E96">
        <w:rPr>
          <w:rFonts w:ascii="Times New Roman" w:eastAsia="Times New Roman" w:hAnsi="Times New Roman" w:cs="Times New Roman"/>
          <w:sz w:val="26"/>
          <w:szCs w:val="26"/>
          <w:lang w:eastAsia="ru-RU"/>
        </w:rPr>
        <w:t xml:space="preserve">Сверка соответствия педагогической нагрузки по Тарификационным спискам работников на 2022 год и приказов по Учреждению с фактически отработанным временем </w:t>
      </w:r>
      <w:r w:rsidR="00D31DC9" w:rsidRPr="006F0E96">
        <w:rPr>
          <w:rFonts w:ascii="Times New Roman" w:eastAsia="Times New Roman" w:hAnsi="Times New Roman" w:cs="Times New Roman"/>
          <w:sz w:val="26"/>
          <w:szCs w:val="26"/>
          <w:lang w:eastAsia="ru-RU"/>
        </w:rPr>
        <w:t xml:space="preserve">некоторых </w:t>
      </w:r>
      <w:r w:rsidR="001B65C5" w:rsidRPr="006F0E96">
        <w:rPr>
          <w:rFonts w:ascii="Times New Roman" w:eastAsia="Times New Roman" w:hAnsi="Times New Roman" w:cs="Times New Roman"/>
          <w:sz w:val="26"/>
          <w:szCs w:val="26"/>
          <w:lang w:eastAsia="ru-RU"/>
        </w:rPr>
        <w:t xml:space="preserve">педагогических работников, </w:t>
      </w:r>
      <w:proofErr w:type="gramStart"/>
      <w:r w:rsidR="001B65C5" w:rsidRPr="006F0E96">
        <w:rPr>
          <w:rFonts w:ascii="Times New Roman" w:eastAsia="Times New Roman" w:hAnsi="Times New Roman" w:cs="Times New Roman"/>
          <w:sz w:val="26"/>
          <w:szCs w:val="26"/>
          <w:lang w:eastAsia="ru-RU"/>
        </w:rPr>
        <w:t>согласно табел</w:t>
      </w:r>
      <w:r w:rsidR="007C3377" w:rsidRPr="006F0E96">
        <w:rPr>
          <w:rFonts w:ascii="Times New Roman" w:eastAsia="Times New Roman" w:hAnsi="Times New Roman" w:cs="Times New Roman"/>
          <w:sz w:val="26"/>
          <w:szCs w:val="26"/>
          <w:lang w:eastAsia="ru-RU"/>
        </w:rPr>
        <w:t>ей</w:t>
      </w:r>
      <w:proofErr w:type="gramEnd"/>
      <w:r w:rsidR="001B65C5" w:rsidRPr="006F0E96">
        <w:rPr>
          <w:rFonts w:ascii="Times New Roman" w:eastAsia="Times New Roman" w:hAnsi="Times New Roman" w:cs="Times New Roman"/>
          <w:sz w:val="26"/>
          <w:szCs w:val="26"/>
          <w:lang w:eastAsia="ru-RU"/>
        </w:rPr>
        <w:t xml:space="preserve"> учета рабочего времени за период 2022 год </w:t>
      </w:r>
      <w:r w:rsidR="00D31DC9" w:rsidRPr="006F0E96">
        <w:rPr>
          <w:rFonts w:ascii="Times New Roman" w:eastAsia="Times New Roman" w:hAnsi="Times New Roman" w:cs="Times New Roman"/>
          <w:sz w:val="26"/>
          <w:szCs w:val="26"/>
          <w:lang w:eastAsia="ru-RU"/>
        </w:rPr>
        <w:t xml:space="preserve">превышает </w:t>
      </w:r>
      <w:r w:rsidR="001B65C5" w:rsidRPr="006F0E96">
        <w:rPr>
          <w:rFonts w:ascii="Times New Roman" w:eastAsia="Times New Roman" w:hAnsi="Times New Roman" w:cs="Times New Roman"/>
          <w:sz w:val="26"/>
          <w:szCs w:val="26"/>
          <w:lang w:eastAsia="ru-RU"/>
        </w:rPr>
        <w:t xml:space="preserve"> </w:t>
      </w:r>
      <w:r w:rsidR="00D31DC9" w:rsidRPr="006F0E96">
        <w:rPr>
          <w:rFonts w:ascii="Times New Roman" w:eastAsia="Times New Roman" w:hAnsi="Times New Roman" w:cs="Times New Roman"/>
          <w:sz w:val="26"/>
          <w:szCs w:val="26"/>
          <w:lang w:eastAsia="ru-RU"/>
        </w:rPr>
        <w:t>норму часов учебной преподавательской работы</w:t>
      </w:r>
      <w:r w:rsidR="00036938" w:rsidRPr="006F0E96">
        <w:rPr>
          <w:rFonts w:ascii="Times New Roman" w:eastAsia="Times New Roman" w:hAnsi="Times New Roman" w:cs="Times New Roman"/>
          <w:sz w:val="26"/>
          <w:szCs w:val="26"/>
          <w:lang w:eastAsia="ru-RU"/>
        </w:rPr>
        <w:t>.</w:t>
      </w:r>
      <w:r w:rsidR="00A37148" w:rsidRPr="006F0E96">
        <w:rPr>
          <w:rFonts w:ascii="Times New Roman" w:eastAsia="Times New Roman" w:hAnsi="Times New Roman" w:cs="Times New Roman"/>
          <w:sz w:val="26"/>
          <w:szCs w:val="26"/>
          <w:lang w:eastAsia="ru-RU"/>
        </w:rPr>
        <w:t xml:space="preserve"> Согласно п. 1.2.</w:t>
      </w:r>
      <w:r w:rsidR="00A37148" w:rsidRPr="006F0E96">
        <w:t xml:space="preserve"> </w:t>
      </w:r>
      <w:r w:rsidR="00A37148" w:rsidRPr="006F0E96">
        <w:rPr>
          <w:rFonts w:ascii="Times New Roman" w:eastAsia="Times New Roman" w:hAnsi="Times New Roman" w:cs="Times New Roman"/>
          <w:sz w:val="26"/>
          <w:szCs w:val="26"/>
          <w:lang w:eastAsia="ru-RU"/>
        </w:rPr>
        <w:t>Приложения</w:t>
      </w:r>
      <w:r w:rsidR="00A37148" w:rsidRPr="006F0E96">
        <w:t xml:space="preserve">  </w:t>
      </w:r>
      <w:r w:rsidR="00A37148" w:rsidRPr="006F0E96">
        <w:rPr>
          <w:rFonts w:ascii="Times New Roman" w:eastAsia="Times New Roman" w:hAnsi="Times New Roman" w:cs="Times New Roman"/>
          <w:sz w:val="26"/>
          <w:szCs w:val="26"/>
          <w:lang w:eastAsia="ru-RU"/>
        </w:rPr>
        <w:t>к</w:t>
      </w:r>
      <w:r w:rsidR="00A37148" w:rsidRPr="006F0E96">
        <w:t xml:space="preserve"> </w:t>
      </w:r>
      <w:r w:rsidR="00A37148" w:rsidRPr="006F0E96">
        <w:rPr>
          <w:rFonts w:ascii="Times New Roman" w:eastAsia="Times New Roman" w:hAnsi="Times New Roman" w:cs="Times New Roman"/>
          <w:sz w:val="26"/>
          <w:szCs w:val="26"/>
          <w:lang w:eastAsia="ru-RU"/>
        </w:rPr>
        <w:t xml:space="preserve">приказу </w:t>
      </w:r>
      <w:r w:rsidRPr="006F0E96">
        <w:rPr>
          <w:rFonts w:ascii="Times New Roman" w:eastAsia="Times New Roman" w:hAnsi="Times New Roman" w:cs="Times New Roman"/>
          <w:sz w:val="26"/>
          <w:szCs w:val="26"/>
          <w:lang w:eastAsia="ru-RU"/>
        </w:rPr>
        <w:t>р</w:t>
      </w:r>
      <w:r w:rsidR="00A37148" w:rsidRPr="006F0E96">
        <w:rPr>
          <w:rFonts w:ascii="Times New Roman" w:eastAsia="Times New Roman" w:hAnsi="Times New Roman" w:cs="Times New Roman"/>
          <w:sz w:val="26"/>
          <w:szCs w:val="26"/>
          <w:lang w:eastAsia="ru-RU"/>
        </w:rPr>
        <w:t>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Pr="006F0E96">
        <w:rPr>
          <w:rFonts w:ascii="Times New Roman" w:eastAsia="Times New Roman" w:hAnsi="Times New Roman" w:cs="Times New Roman"/>
          <w:sz w:val="26"/>
          <w:szCs w:val="26"/>
          <w:lang w:eastAsia="ru-RU"/>
        </w:rPr>
        <w:t>.</w:t>
      </w:r>
      <w:r w:rsidRPr="006F0E96">
        <w:rPr>
          <w:rFonts w:ascii="Times New Roman" w:eastAsia="Times New Roman" w:hAnsi="Times New Roman" w:cs="Times New Roman"/>
          <w:b/>
          <w:bCs/>
          <w:sz w:val="26"/>
          <w:szCs w:val="26"/>
          <w:lang w:eastAsia="ru-RU"/>
        </w:rPr>
        <w:t xml:space="preserve"> </w:t>
      </w:r>
      <w:r w:rsidR="00036938" w:rsidRPr="006F0E96">
        <w:rPr>
          <w:rFonts w:ascii="Times New Roman" w:eastAsia="Times New Roman" w:hAnsi="Times New Roman" w:cs="Times New Roman"/>
          <w:sz w:val="26"/>
          <w:szCs w:val="26"/>
          <w:lang w:eastAsia="ru-RU"/>
        </w:rPr>
        <w:t xml:space="preserve"> Так на основании Приказа № 02-ЛС по сотруднику Антиповой О.Н.установлена педагогическая нагрузка 46,5 часов в неделю, что превышает норму в 2,6 раза.  Это связано с тем, что в учреждении имеются</w:t>
      </w:r>
      <w:r w:rsidR="00611539"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 2 шт. ед. вакансии </w:t>
      </w:r>
      <w:r w:rsidR="00D31DC9"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педагогических работников, ставки распределены между педагогами.  Прием учащихся дополнительных </w:t>
      </w:r>
      <w:proofErr w:type="spellStart"/>
      <w:r w:rsidRPr="006F0E96">
        <w:rPr>
          <w:rFonts w:ascii="Times New Roman" w:eastAsia="Times New Roman" w:hAnsi="Times New Roman" w:cs="Times New Roman"/>
          <w:sz w:val="26"/>
          <w:szCs w:val="26"/>
          <w:lang w:eastAsia="ru-RU"/>
        </w:rPr>
        <w:t>общеразвивающих</w:t>
      </w:r>
      <w:proofErr w:type="spellEnd"/>
      <w:r w:rsidRPr="006F0E96">
        <w:rPr>
          <w:rFonts w:ascii="Times New Roman" w:eastAsia="Times New Roman" w:hAnsi="Times New Roman" w:cs="Times New Roman"/>
          <w:sz w:val="26"/>
          <w:szCs w:val="26"/>
          <w:lang w:eastAsia="ru-RU"/>
        </w:rPr>
        <w:t xml:space="preserve"> программ неограничен, в связи  с этим количество детей не соответствует количеству преподавателей</w:t>
      </w:r>
      <w:r w:rsidR="00F60348">
        <w:rPr>
          <w:rFonts w:ascii="Times New Roman" w:eastAsia="Times New Roman" w:hAnsi="Times New Roman" w:cs="Times New Roman"/>
          <w:sz w:val="26"/>
          <w:szCs w:val="26"/>
          <w:lang w:eastAsia="ru-RU"/>
        </w:rPr>
        <w:t>.</w:t>
      </w:r>
    </w:p>
    <w:p w:rsidR="00A564F0" w:rsidRPr="006F0E96" w:rsidRDefault="00036938" w:rsidP="00F60348">
      <w:pPr>
        <w:spacing w:after="160" w:line="259" w:lineRule="auto"/>
        <w:ind w:firstLine="708"/>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При проверке начисления заработной платы у</w:t>
      </w:r>
      <w:r w:rsidR="003A6A31" w:rsidRPr="006F0E96">
        <w:rPr>
          <w:rFonts w:ascii="Times New Roman" w:eastAsia="Times New Roman" w:hAnsi="Times New Roman" w:cs="Times New Roman"/>
          <w:sz w:val="26"/>
          <w:szCs w:val="26"/>
          <w:lang w:eastAsia="ru-RU"/>
        </w:rPr>
        <w:t>становлено, что начисление произ</w:t>
      </w:r>
      <w:r w:rsidRPr="006F0E96">
        <w:rPr>
          <w:rFonts w:ascii="Times New Roman" w:eastAsia="Times New Roman" w:hAnsi="Times New Roman" w:cs="Times New Roman"/>
          <w:sz w:val="26"/>
          <w:szCs w:val="26"/>
          <w:lang w:eastAsia="ru-RU"/>
        </w:rPr>
        <w:t>водится согласно отработанн</w:t>
      </w:r>
      <w:r w:rsidR="003A6A31" w:rsidRPr="006F0E96">
        <w:rPr>
          <w:rFonts w:ascii="Times New Roman" w:eastAsia="Times New Roman" w:hAnsi="Times New Roman" w:cs="Times New Roman"/>
          <w:sz w:val="26"/>
          <w:szCs w:val="26"/>
          <w:lang w:eastAsia="ru-RU"/>
        </w:rPr>
        <w:t>ого педагогом времени, нарушени</w:t>
      </w:r>
      <w:r w:rsidRPr="006F0E96">
        <w:rPr>
          <w:rFonts w:ascii="Times New Roman" w:eastAsia="Times New Roman" w:hAnsi="Times New Roman" w:cs="Times New Roman"/>
          <w:sz w:val="26"/>
          <w:szCs w:val="26"/>
          <w:lang w:eastAsia="ru-RU"/>
        </w:rPr>
        <w:t>й при начислении не выявлено.</w:t>
      </w:r>
      <w:r w:rsidR="00207EEE"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Начисленная заработная плата по видам начислений отражается в журнале операций №</w:t>
      </w:r>
      <w:r w:rsidR="00207EEE"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6, расчетные ведомости приложены. Заработная плата выплачивается посредством перечисления на счета пластиковых карт работников. Начисление отпуск</w:t>
      </w:r>
      <w:r w:rsidR="00207EEE" w:rsidRPr="006F0E96">
        <w:rPr>
          <w:rFonts w:ascii="Times New Roman" w:eastAsia="Times New Roman" w:hAnsi="Times New Roman" w:cs="Times New Roman"/>
          <w:sz w:val="26"/>
          <w:szCs w:val="26"/>
          <w:lang w:eastAsia="ru-RU"/>
        </w:rPr>
        <w:t>ных</w:t>
      </w:r>
      <w:r w:rsidR="00A564F0" w:rsidRPr="006F0E96">
        <w:rPr>
          <w:rFonts w:ascii="Times New Roman" w:eastAsia="Times New Roman" w:hAnsi="Times New Roman" w:cs="Times New Roman"/>
          <w:sz w:val="26"/>
          <w:szCs w:val="26"/>
          <w:lang w:eastAsia="ru-RU"/>
        </w:rPr>
        <w:t xml:space="preserve"> производится из расчета 12 месяцев. При проверке начисления заработной платы, расчета среднего заработка нарушений не установлено.</w:t>
      </w:r>
    </w:p>
    <w:p w:rsidR="008F2035" w:rsidRPr="006F0E96" w:rsidRDefault="00207EEE" w:rsidP="008F2035">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 xml:space="preserve">В ходе контрольного мероприятия проверены приказы по личному составу, трудовые договора. </w:t>
      </w:r>
      <w:r w:rsidR="008F2035" w:rsidRPr="006F0E96">
        <w:rPr>
          <w:rFonts w:ascii="Times New Roman" w:eastAsia="Times New Roman" w:hAnsi="Times New Roman" w:cs="Times New Roman"/>
          <w:sz w:val="26"/>
          <w:szCs w:val="26"/>
          <w:lang w:eastAsia="ru-RU"/>
        </w:rPr>
        <w:t>Трудовые договора заключены со всеми работниками.</w:t>
      </w:r>
    </w:p>
    <w:p w:rsidR="008F2035" w:rsidRPr="006F0E96" w:rsidRDefault="00A564F0" w:rsidP="00207EE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В соответствии со статьей 22 ТК РФ работники с принимаемыми локальными нормативными актами, непосредственно связанными с их трудовой деятельностью, </w:t>
      </w:r>
      <w:r w:rsidR="008F2035" w:rsidRPr="006F0E96">
        <w:rPr>
          <w:rFonts w:ascii="Times New Roman" w:eastAsia="Times New Roman" w:hAnsi="Times New Roman" w:cs="Times New Roman"/>
          <w:sz w:val="26"/>
          <w:szCs w:val="26"/>
          <w:lang w:eastAsia="ru-RU"/>
        </w:rPr>
        <w:t xml:space="preserve">должны быть </w:t>
      </w:r>
      <w:r w:rsidRPr="006F0E96">
        <w:rPr>
          <w:rFonts w:ascii="Times New Roman" w:eastAsia="Times New Roman" w:hAnsi="Times New Roman" w:cs="Times New Roman"/>
          <w:sz w:val="26"/>
          <w:szCs w:val="26"/>
          <w:lang w:eastAsia="ru-RU"/>
        </w:rPr>
        <w:t xml:space="preserve">ознакомлены под роспись. </w:t>
      </w:r>
      <w:r w:rsidR="002F5A0E" w:rsidRPr="006F0E96">
        <w:rPr>
          <w:rFonts w:ascii="Times New Roman" w:eastAsia="Times New Roman" w:hAnsi="Times New Roman" w:cs="Times New Roman"/>
          <w:sz w:val="26"/>
          <w:szCs w:val="26"/>
          <w:lang w:eastAsia="ru-RU"/>
        </w:rPr>
        <w:t>Росписи на документах присутствуют, нарушений нет.</w:t>
      </w:r>
    </w:p>
    <w:p w:rsidR="00A564F0" w:rsidRPr="006F0E96" w:rsidRDefault="00787121" w:rsidP="00207EEE">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A564F0" w:rsidRPr="006F0E96">
        <w:rPr>
          <w:rFonts w:ascii="Times New Roman" w:eastAsia="Times New Roman" w:hAnsi="Times New Roman" w:cs="Times New Roman"/>
          <w:sz w:val="26"/>
          <w:szCs w:val="26"/>
          <w:lang w:eastAsia="ru-RU"/>
        </w:rPr>
        <w:t>Таким образом, в Учреждении расчеты с персоналом по оплате труда являются законными, так как соответствуют нормам законодательства, и документально обоснованными, так как все начисления и удержания производятся на основании первичных документов.</w:t>
      </w:r>
    </w:p>
    <w:p w:rsidR="009F6C0D" w:rsidRPr="006F0E96" w:rsidRDefault="009F6C0D" w:rsidP="00207EEE">
      <w:pPr>
        <w:tabs>
          <w:tab w:val="left" w:pos="6210"/>
        </w:tabs>
        <w:jc w:val="both"/>
        <w:rPr>
          <w:rFonts w:ascii="Times New Roman" w:eastAsia="Times New Roman" w:hAnsi="Times New Roman" w:cs="Times New Roman"/>
          <w:b/>
          <w:sz w:val="26"/>
          <w:szCs w:val="26"/>
          <w:lang w:eastAsia="ru-RU"/>
        </w:rPr>
      </w:pPr>
      <w:r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b/>
          <w:sz w:val="26"/>
          <w:szCs w:val="26"/>
          <w:lang w:eastAsia="ru-RU"/>
        </w:rPr>
        <w:t>Имущество Учреждения.</w:t>
      </w:r>
    </w:p>
    <w:p w:rsidR="000B526F" w:rsidRDefault="00787121" w:rsidP="000B526F">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 xml:space="preserve">    В ходе проверки дополнительно был сделан запрос реестра муниципального имущества, переданного в оперативное управление 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детская школа искусств» в Отдел по управлению муниципальным имуществом и земельным</w:t>
      </w:r>
      <w:r w:rsidR="000B526F">
        <w:rPr>
          <w:rFonts w:ascii="Times New Roman" w:eastAsia="Times New Roman" w:hAnsi="Times New Roman" w:cs="Times New Roman"/>
          <w:sz w:val="26"/>
          <w:szCs w:val="26"/>
          <w:lang w:eastAsia="ru-RU"/>
        </w:rPr>
        <w:t xml:space="preserve"> отношениям </w:t>
      </w:r>
      <w:proofErr w:type="spellStart"/>
      <w:r w:rsidR="000B526F">
        <w:rPr>
          <w:rFonts w:ascii="Times New Roman" w:eastAsia="Times New Roman" w:hAnsi="Times New Roman" w:cs="Times New Roman"/>
          <w:sz w:val="26"/>
          <w:szCs w:val="26"/>
          <w:lang w:eastAsia="ru-RU"/>
        </w:rPr>
        <w:t>Сарпинского</w:t>
      </w:r>
      <w:proofErr w:type="spellEnd"/>
      <w:r w:rsidR="000B526F">
        <w:rPr>
          <w:rFonts w:ascii="Times New Roman" w:eastAsia="Times New Roman" w:hAnsi="Times New Roman" w:cs="Times New Roman"/>
          <w:sz w:val="26"/>
          <w:szCs w:val="26"/>
          <w:lang w:eastAsia="ru-RU"/>
        </w:rPr>
        <w:t xml:space="preserve"> РМО РК. </w:t>
      </w:r>
    </w:p>
    <w:p w:rsidR="009F6C0D" w:rsidRPr="006F0E96" w:rsidRDefault="009F6C0D" w:rsidP="000B526F">
      <w:pPr>
        <w:tabs>
          <w:tab w:val="left" w:pos="6210"/>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В соответствии со ст. 5 Устава 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детская школа искусств”, имущество учреждения является муниципальной собственностью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и закреплено за образовательным учреждением на праве оперативного управления. Полномочия собственника имущества Учреждения выполняет </w:t>
      </w:r>
      <w:proofErr w:type="spellStart"/>
      <w:r w:rsidRPr="006F0E96">
        <w:rPr>
          <w:rFonts w:ascii="Times New Roman" w:eastAsia="Times New Roman" w:hAnsi="Times New Roman" w:cs="Times New Roman"/>
          <w:sz w:val="26"/>
          <w:szCs w:val="26"/>
          <w:lang w:eastAsia="ru-RU"/>
        </w:rPr>
        <w:t>Сарпинское</w:t>
      </w:r>
      <w:proofErr w:type="spellEnd"/>
      <w:r w:rsidRPr="006F0E96">
        <w:rPr>
          <w:rFonts w:ascii="Times New Roman" w:eastAsia="Times New Roman" w:hAnsi="Times New Roman" w:cs="Times New Roman"/>
          <w:sz w:val="26"/>
          <w:szCs w:val="26"/>
          <w:lang w:eastAsia="ru-RU"/>
        </w:rPr>
        <w:t xml:space="preserve"> районное муниципальное образование Республики Калмыкия. </w:t>
      </w:r>
    </w:p>
    <w:p w:rsidR="009F6C0D" w:rsidRPr="00850AC4"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w:t>
      </w:r>
      <w:proofErr w:type="gramStart"/>
      <w:r w:rsidRPr="006F0E96">
        <w:rPr>
          <w:rFonts w:ascii="Times New Roman" w:eastAsia="Times New Roman" w:hAnsi="Times New Roman" w:cs="Times New Roman"/>
          <w:sz w:val="26"/>
          <w:szCs w:val="26"/>
          <w:lang w:eastAsia="ru-RU"/>
        </w:rPr>
        <w:t>В рамках контрольного мероприятия был направлен запрос от 30.11.2023г. исх. № б/</w:t>
      </w:r>
      <w:proofErr w:type="spellStart"/>
      <w:r w:rsidRPr="006F0E96">
        <w:rPr>
          <w:rFonts w:ascii="Times New Roman" w:eastAsia="Times New Roman" w:hAnsi="Times New Roman" w:cs="Times New Roman"/>
          <w:sz w:val="26"/>
          <w:szCs w:val="26"/>
          <w:lang w:eastAsia="ru-RU"/>
        </w:rPr>
        <w:t>н</w:t>
      </w:r>
      <w:proofErr w:type="spellEnd"/>
      <w:r w:rsidRPr="006F0E96">
        <w:rPr>
          <w:rFonts w:ascii="Times New Roman" w:eastAsia="Times New Roman" w:hAnsi="Times New Roman" w:cs="Times New Roman"/>
          <w:sz w:val="26"/>
          <w:szCs w:val="26"/>
          <w:lang w:eastAsia="ru-RU"/>
        </w:rPr>
        <w:t xml:space="preserve"> в </w:t>
      </w:r>
      <w:proofErr w:type="spellStart"/>
      <w:r w:rsidRPr="006F0E96">
        <w:rPr>
          <w:rFonts w:ascii="Times New Roman" w:eastAsia="Times New Roman" w:hAnsi="Times New Roman" w:cs="Times New Roman"/>
          <w:sz w:val="26"/>
          <w:szCs w:val="26"/>
          <w:lang w:eastAsia="ru-RU"/>
        </w:rPr>
        <w:t>ОУМиЗО</w:t>
      </w:r>
      <w:proofErr w:type="spellEnd"/>
      <w:r w:rsidRPr="006F0E96">
        <w:rPr>
          <w:rFonts w:ascii="Times New Roman" w:eastAsia="Times New Roman" w:hAnsi="Times New Roman" w:cs="Times New Roman"/>
          <w:sz w:val="26"/>
          <w:szCs w:val="26"/>
          <w:lang w:eastAsia="ru-RU"/>
        </w:rPr>
        <w:t xml:space="preserve">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о представлении реестра муниципального имущества находящегося на балансе МКУ ДО “Садовская детская школа искусств ” по состоянию на 01.01.2023г. </w:t>
      </w:r>
      <w:proofErr w:type="spellStart"/>
      <w:r w:rsidRPr="006F0E96">
        <w:rPr>
          <w:rFonts w:ascii="Times New Roman" w:eastAsia="Times New Roman" w:hAnsi="Times New Roman" w:cs="Times New Roman"/>
          <w:sz w:val="26"/>
          <w:szCs w:val="26"/>
          <w:lang w:eastAsia="ru-RU"/>
        </w:rPr>
        <w:t>ОУМиЗО</w:t>
      </w:r>
      <w:proofErr w:type="spellEnd"/>
      <w:r w:rsidRPr="006F0E96">
        <w:rPr>
          <w:rFonts w:ascii="Times New Roman" w:eastAsia="Times New Roman" w:hAnsi="Times New Roman" w:cs="Times New Roman"/>
          <w:sz w:val="26"/>
          <w:szCs w:val="26"/>
          <w:lang w:eastAsia="ru-RU"/>
        </w:rPr>
        <w:t xml:space="preserve">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w:t>
      </w:r>
      <w:r w:rsidR="006F0E96" w:rsidRPr="00850AC4">
        <w:rPr>
          <w:rFonts w:ascii="Times New Roman" w:eastAsia="Times New Roman" w:hAnsi="Times New Roman" w:cs="Times New Roman"/>
          <w:sz w:val="26"/>
          <w:szCs w:val="26"/>
          <w:lang w:eastAsia="ru-RU"/>
        </w:rPr>
        <w:t>30.11.2023г</w:t>
      </w:r>
      <w:r w:rsidRPr="00850AC4">
        <w:rPr>
          <w:rFonts w:ascii="Times New Roman" w:eastAsia="Times New Roman" w:hAnsi="Times New Roman" w:cs="Times New Roman"/>
          <w:sz w:val="26"/>
          <w:szCs w:val="26"/>
          <w:lang w:eastAsia="ru-RU"/>
        </w:rPr>
        <w:t xml:space="preserve">. исх. № </w:t>
      </w:r>
      <w:r w:rsidR="006F0E96" w:rsidRPr="00850AC4">
        <w:rPr>
          <w:rFonts w:ascii="Times New Roman" w:eastAsia="Times New Roman" w:hAnsi="Times New Roman" w:cs="Times New Roman"/>
          <w:sz w:val="26"/>
          <w:szCs w:val="26"/>
          <w:lang w:eastAsia="ru-RU"/>
        </w:rPr>
        <w:t>76</w:t>
      </w:r>
      <w:r w:rsidRPr="00850AC4">
        <w:rPr>
          <w:rFonts w:ascii="Times New Roman" w:eastAsia="Times New Roman" w:hAnsi="Times New Roman" w:cs="Times New Roman"/>
          <w:sz w:val="26"/>
          <w:szCs w:val="26"/>
          <w:lang w:eastAsia="ru-RU"/>
        </w:rPr>
        <w:t xml:space="preserve"> представлена выписка из реестра муниципального имущества</w:t>
      </w:r>
      <w:proofErr w:type="gramEnd"/>
      <w:r w:rsidRPr="00850AC4">
        <w:rPr>
          <w:rFonts w:ascii="Times New Roman" w:eastAsia="Times New Roman" w:hAnsi="Times New Roman" w:cs="Times New Roman"/>
          <w:sz w:val="26"/>
          <w:szCs w:val="26"/>
          <w:lang w:eastAsia="ru-RU"/>
        </w:rPr>
        <w:t xml:space="preserve"> РМО РК основных средств, находящихся на балансе МКУ </w:t>
      </w:r>
      <w:proofErr w:type="gramStart"/>
      <w:r w:rsidRPr="00850AC4">
        <w:rPr>
          <w:rFonts w:ascii="Times New Roman" w:eastAsia="Times New Roman" w:hAnsi="Times New Roman" w:cs="Times New Roman"/>
          <w:sz w:val="26"/>
          <w:szCs w:val="26"/>
          <w:lang w:eastAsia="ru-RU"/>
        </w:rPr>
        <w:t>ДО</w:t>
      </w:r>
      <w:proofErr w:type="gramEnd"/>
      <w:r w:rsidRPr="00850AC4">
        <w:rPr>
          <w:rFonts w:ascii="Times New Roman" w:eastAsia="Times New Roman" w:hAnsi="Times New Roman" w:cs="Times New Roman"/>
          <w:sz w:val="26"/>
          <w:szCs w:val="26"/>
          <w:lang w:eastAsia="ru-RU"/>
        </w:rPr>
        <w:t xml:space="preserve"> “</w:t>
      </w:r>
      <w:proofErr w:type="gramStart"/>
      <w:r w:rsidRPr="00850AC4">
        <w:rPr>
          <w:rFonts w:ascii="Times New Roman" w:eastAsia="Times New Roman" w:hAnsi="Times New Roman" w:cs="Times New Roman"/>
          <w:sz w:val="26"/>
          <w:szCs w:val="26"/>
          <w:lang w:eastAsia="ru-RU"/>
        </w:rPr>
        <w:t>Садовская</w:t>
      </w:r>
      <w:proofErr w:type="gramEnd"/>
      <w:r w:rsidRPr="00850AC4">
        <w:rPr>
          <w:rFonts w:ascii="Times New Roman" w:eastAsia="Times New Roman" w:hAnsi="Times New Roman" w:cs="Times New Roman"/>
          <w:sz w:val="26"/>
          <w:szCs w:val="26"/>
          <w:lang w:eastAsia="ru-RU"/>
        </w:rPr>
        <w:t xml:space="preserve"> детская школа искусств ”. </w:t>
      </w:r>
    </w:p>
    <w:p w:rsidR="00B4036A" w:rsidRPr="00850AC4" w:rsidRDefault="009F6C0D" w:rsidP="00B4036A">
      <w:pPr>
        <w:tabs>
          <w:tab w:val="left" w:pos="-142"/>
        </w:tabs>
        <w:spacing w:after="0" w:line="240" w:lineRule="auto"/>
        <w:ind w:left="-142"/>
        <w:jc w:val="both"/>
        <w:rPr>
          <w:rFonts w:ascii="Times New Roman" w:eastAsia="Times New Roman" w:hAnsi="Times New Roman" w:cs="Times New Roman"/>
          <w:sz w:val="26"/>
          <w:szCs w:val="26"/>
          <w:lang w:eastAsia="ru-RU"/>
        </w:rPr>
      </w:pPr>
      <w:r w:rsidRPr="00850AC4">
        <w:rPr>
          <w:rFonts w:ascii="Times New Roman" w:eastAsia="Times New Roman" w:hAnsi="Times New Roman" w:cs="Times New Roman"/>
          <w:sz w:val="26"/>
          <w:szCs w:val="26"/>
          <w:lang w:eastAsia="ru-RU"/>
        </w:rPr>
        <w:t xml:space="preserve">      По представленной выписке из реестра муниципального имущества </w:t>
      </w:r>
      <w:proofErr w:type="spellStart"/>
      <w:r w:rsidRPr="00850AC4">
        <w:rPr>
          <w:rFonts w:ascii="Times New Roman" w:eastAsia="Times New Roman" w:hAnsi="Times New Roman" w:cs="Times New Roman"/>
          <w:sz w:val="26"/>
          <w:szCs w:val="26"/>
          <w:lang w:eastAsia="ru-RU"/>
        </w:rPr>
        <w:t>Сарпинского</w:t>
      </w:r>
      <w:proofErr w:type="spellEnd"/>
      <w:r w:rsidRPr="00850AC4">
        <w:rPr>
          <w:rFonts w:ascii="Times New Roman" w:eastAsia="Times New Roman" w:hAnsi="Times New Roman" w:cs="Times New Roman"/>
          <w:sz w:val="26"/>
          <w:szCs w:val="26"/>
          <w:lang w:eastAsia="ru-RU"/>
        </w:rPr>
        <w:t xml:space="preserve"> РМО РК на балансе </w:t>
      </w:r>
      <w:r w:rsidR="00B4036A" w:rsidRPr="00850AC4">
        <w:rPr>
          <w:rFonts w:ascii="Times New Roman" w:eastAsia="Times New Roman" w:hAnsi="Times New Roman" w:cs="Times New Roman"/>
          <w:sz w:val="26"/>
          <w:szCs w:val="26"/>
          <w:lang w:eastAsia="ru-RU"/>
        </w:rPr>
        <w:t xml:space="preserve">МКУ </w:t>
      </w:r>
      <w:proofErr w:type="gramStart"/>
      <w:r w:rsidR="00B4036A" w:rsidRPr="00850AC4">
        <w:rPr>
          <w:rFonts w:ascii="Times New Roman" w:eastAsia="Times New Roman" w:hAnsi="Times New Roman" w:cs="Times New Roman"/>
          <w:sz w:val="26"/>
          <w:szCs w:val="26"/>
          <w:lang w:eastAsia="ru-RU"/>
        </w:rPr>
        <w:t>ДО</w:t>
      </w:r>
      <w:proofErr w:type="gramEnd"/>
      <w:r w:rsidR="00B4036A" w:rsidRPr="00850AC4">
        <w:rPr>
          <w:rFonts w:ascii="Times New Roman" w:eastAsia="Times New Roman" w:hAnsi="Times New Roman" w:cs="Times New Roman"/>
          <w:sz w:val="26"/>
          <w:szCs w:val="26"/>
          <w:lang w:eastAsia="ru-RU"/>
        </w:rPr>
        <w:t xml:space="preserve"> “</w:t>
      </w:r>
      <w:proofErr w:type="gramStart"/>
      <w:r w:rsidR="00B4036A" w:rsidRPr="00850AC4">
        <w:rPr>
          <w:rFonts w:ascii="Times New Roman" w:eastAsia="Times New Roman" w:hAnsi="Times New Roman" w:cs="Times New Roman"/>
          <w:sz w:val="26"/>
          <w:szCs w:val="26"/>
          <w:lang w:eastAsia="ru-RU"/>
        </w:rPr>
        <w:t>Садовская</w:t>
      </w:r>
      <w:proofErr w:type="gramEnd"/>
      <w:r w:rsidR="00B4036A" w:rsidRPr="00850AC4">
        <w:rPr>
          <w:rFonts w:ascii="Times New Roman" w:eastAsia="Times New Roman" w:hAnsi="Times New Roman" w:cs="Times New Roman"/>
          <w:sz w:val="26"/>
          <w:szCs w:val="26"/>
          <w:lang w:eastAsia="ru-RU"/>
        </w:rPr>
        <w:t xml:space="preserve"> детская школа искусств”</w:t>
      </w:r>
      <w:r w:rsidRPr="00850AC4">
        <w:rPr>
          <w:rFonts w:ascii="Times New Roman" w:eastAsia="Times New Roman" w:hAnsi="Times New Roman" w:cs="Times New Roman"/>
          <w:sz w:val="26"/>
          <w:szCs w:val="26"/>
          <w:lang w:eastAsia="ru-RU"/>
        </w:rPr>
        <w:t xml:space="preserve"> по состоянию на 01.0</w:t>
      </w:r>
      <w:r w:rsidR="00B4036A" w:rsidRPr="00850AC4">
        <w:rPr>
          <w:rFonts w:ascii="Times New Roman" w:eastAsia="Times New Roman" w:hAnsi="Times New Roman" w:cs="Times New Roman"/>
          <w:sz w:val="26"/>
          <w:szCs w:val="26"/>
          <w:lang w:eastAsia="ru-RU"/>
        </w:rPr>
        <w:t>1</w:t>
      </w:r>
      <w:r w:rsidRPr="00850AC4">
        <w:rPr>
          <w:rFonts w:ascii="Times New Roman" w:eastAsia="Times New Roman" w:hAnsi="Times New Roman" w:cs="Times New Roman"/>
          <w:sz w:val="26"/>
          <w:szCs w:val="26"/>
          <w:lang w:eastAsia="ru-RU"/>
        </w:rPr>
        <w:t xml:space="preserve">.2023г. находится недвижимое и движимое имущество общей балансовой стоимость </w:t>
      </w:r>
      <w:r w:rsidR="006F0E96" w:rsidRPr="00850AC4">
        <w:rPr>
          <w:rFonts w:ascii="Times New Roman" w:eastAsia="Times New Roman" w:hAnsi="Times New Roman" w:cs="Times New Roman"/>
          <w:sz w:val="26"/>
          <w:szCs w:val="26"/>
          <w:lang w:eastAsia="ru-RU"/>
        </w:rPr>
        <w:t>7187,6</w:t>
      </w:r>
      <w:r w:rsidRPr="00850AC4">
        <w:rPr>
          <w:rFonts w:ascii="Times New Roman" w:eastAsia="Times New Roman" w:hAnsi="Times New Roman" w:cs="Times New Roman"/>
          <w:sz w:val="26"/>
          <w:szCs w:val="26"/>
          <w:lang w:eastAsia="ru-RU"/>
        </w:rPr>
        <w:t xml:space="preserve"> </w:t>
      </w:r>
      <w:r w:rsidR="006F0E96" w:rsidRPr="00850AC4">
        <w:rPr>
          <w:rFonts w:ascii="Times New Roman" w:eastAsia="Times New Roman" w:hAnsi="Times New Roman" w:cs="Times New Roman"/>
          <w:sz w:val="26"/>
          <w:szCs w:val="26"/>
          <w:lang w:eastAsia="ru-RU"/>
        </w:rPr>
        <w:t>тыс. руб., в том числе:</w:t>
      </w:r>
    </w:p>
    <w:p w:rsidR="00B4036A" w:rsidRPr="006F0E96" w:rsidRDefault="00B4036A" w:rsidP="00B4036A">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недвижимое имущество </w:t>
      </w:r>
      <w:r w:rsidR="006F0E96" w:rsidRPr="006F0E96">
        <w:rPr>
          <w:rFonts w:ascii="Times New Roman" w:eastAsia="Times New Roman" w:hAnsi="Times New Roman" w:cs="Times New Roman"/>
          <w:sz w:val="26"/>
          <w:szCs w:val="26"/>
          <w:lang w:eastAsia="ru-RU"/>
        </w:rPr>
        <w:t>5222,4</w:t>
      </w:r>
      <w:r w:rsidRPr="006F0E96">
        <w:rPr>
          <w:rFonts w:ascii="Times New Roman" w:eastAsia="Times New Roman" w:hAnsi="Times New Roman" w:cs="Times New Roman"/>
          <w:sz w:val="26"/>
          <w:szCs w:val="26"/>
          <w:lang w:eastAsia="ru-RU"/>
        </w:rPr>
        <w:t xml:space="preserve">  тыс.  руб.,  движимое имущество </w:t>
      </w:r>
      <w:r w:rsidR="006F0E96" w:rsidRPr="006F0E96">
        <w:rPr>
          <w:rFonts w:ascii="Times New Roman" w:eastAsia="Times New Roman" w:hAnsi="Times New Roman" w:cs="Times New Roman"/>
          <w:sz w:val="26"/>
          <w:szCs w:val="26"/>
          <w:lang w:eastAsia="ru-RU"/>
        </w:rPr>
        <w:t>1963,6</w:t>
      </w:r>
      <w:r w:rsidRPr="006F0E96">
        <w:rPr>
          <w:rFonts w:ascii="Times New Roman" w:eastAsia="Times New Roman" w:hAnsi="Times New Roman" w:cs="Times New Roman"/>
          <w:sz w:val="26"/>
          <w:szCs w:val="26"/>
          <w:lang w:eastAsia="ru-RU"/>
        </w:rPr>
        <w:t xml:space="preserve"> тыс. руб., </w:t>
      </w:r>
    </w:p>
    <w:p w:rsidR="009F6C0D" w:rsidRPr="006F0E96" w:rsidRDefault="009F6C0D" w:rsidP="000B526F">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По данным представленным </w:t>
      </w:r>
      <w:r w:rsidR="00B4036A" w:rsidRPr="006F0E96">
        <w:rPr>
          <w:rFonts w:ascii="Times New Roman" w:eastAsia="Times New Roman" w:hAnsi="Times New Roman" w:cs="Times New Roman"/>
          <w:sz w:val="26"/>
          <w:szCs w:val="26"/>
          <w:lang w:eastAsia="ru-RU"/>
        </w:rPr>
        <w:t xml:space="preserve">МКУ </w:t>
      </w:r>
      <w:proofErr w:type="gramStart"/>
      <w:r w:rsidR="00B4036A" w:rsidRPr="006F0E96">
        <w:rPr>
          <w:rFonts w:ascii="Times New Roman" w:eastAsia="Times New Roman" w:hAnsi="Times New Roman" w:cs="Times New Roman"/>
          <w:sz w:val="26"/>
          <w:szCs w:val="26"/>
          <w:lang w:eastAsia="ru-RU"/>
        </w:rPr>
        <w:t>ДО</w:t>
      </w:r>
      <w:proofErr w:type="gramEnd"/>
      <w:r w:rsidR="00B4036A" w:rsidRPr="006F0E96">
        <w:rPr>
          <w:rFonts w:ascii="Times New Roman" w:eastAsia="Times New Roman" w:hAnsi="Times New Roman" w:cs="Times New Roman"/>
          <w:sz w:val="26"/>
          <w:szCs w:val="26"/>
          <w:lang w:eastAsia="ru-RU"/>
        </w:rPr>
        <w:t xml:space="preserve"> “</w:t>
      </w:r>
      <w:proofErr w:type="gramStart"/>
      <w:r w:rsidR="00B4036A" w:rsidRPr="006F0E96">
        <w:rPr>
          <w:rFonts w:ascii="Times New Roman" w:eastAsia="Times New Roman" w:hAnsi="Times New Roman" w:cs="Times New Roman"/>
          <w:sz w:val="26"/>
          <w:szCs w:val="26"/>
          <w:lang w:eastAsia="ru-RU"/>
        </w:rPr>
        <w:t>Садовская</w:t>
      </w:r>
      <w:proofErr w:type="gramEnd"/>
      <w:r w:rsidR="00B4036A" w:rsidRPr="006F0E96">
        <w:rPr>
          <w:rFonts w:ascii="Times New Roman" w:eastAsia="Times New Roman" w:hAnsi="Times New Roman" w:cs="Times New Roman"/>
          <w:sz w:val="26"/>
          <w:szCs w:val="26"/>
          <w:lang w:eastAsia="ru-RU"/>
        </w:rPr>
        <w:t xml:space="preserve"> детская школа искусств ” </w:t>
      </w:r>
      <w:r w:rsidRPr="006F0E96">
        <w:rPr>
          <w:rFonts w:ascii="Times New Roman" w:eastAsia="Times New Roman" w:hAnsi="Times New Roman" w:cs="Times New Roman"/>
          <w:sz w:val="26"/>
          <w:szCs w:val="26"/>
          <w:lang w:eastAsia="ru-RU"/>
        </w:rPr>
        <w:t xml:space="preserve"> по состоянию на 01.0</w:t>
      </w:r>
      <w:r w:rsidR="00B4036A" w:rsidRPr="006F0E96">
        <w:rPr>
          <w:rFonts w:ascii="Times New Roman" w:eastAsia="Times New Roman" w:hAnsi="Times New Roman" w:cs="Times New Roman"/>
          <w:sz w:val="26"/>
          <w:szCs w:val="26"/>
          <w:lang w:eastAsia="ru-RU"/>
        </w:rPr>
        <w:t>1</w:t>
      </w:r>
      <w:r w:rsidRPr="006F0E96">
        <w:rPr>
          <w:rFonts w:ascii="Times New Roman" w:eastAsia="Times New Roman" w:hAnsi="Times New Roman" w:cs="Times New Roman"/>
          <w:sz w:val="26"/>
          <w:szCs w:val="26"/>
          <w:lang w:eastAsia="ru-RU"/>
        </w:rPr>
        <w:t xml:space="preserve">.2023г. балансовая стоимость муниципального имущества составляет </w:t>
      </w:r>
      <w:r w:rsidR="00B4036A" w:rsidRPr="006F0E96">
        <w:rPr>
          <w:rFonts w:ascii="Times New Roman" w:eastAsia="Times New Roman" w:hAnsi="Times New Roman" w:cs="Times New Roman"/>
          <w:sz w:val="26"/>
          <w:szCs w:val="26"/>
          <w:lang w:eastAsia="ru-RU"/>
        </w:rPr>
        <w:t>7317</w:t>
      </w:r>
      <w:r w:rsidR="006F0E96" w:rsidRPr="006F0E96">
        <w:rPr>
          <w:rFonts w:ascii="Times New Roman" w:eastAsia="Times New Roman" w:hAnsi="Times New Roman" w:cs="Times New Roman"/>
          <w:sz w:val="26"/>
          <w:szCs w:val="26"/>
          <w:lang w:eastAsia="ru-RU"/>
        </w:rPr>
        <w:t>,02 тыс. руб</w:t>
      </w:r>
      <w:r w:rsidR="00850AC4">
        <w:rPr>
          <w:rFonts w:ascii="Times New Roman" w:eastAsia="Times New Roman" w:hAnsi="Times New Roman" w:cs="Times New Roman"/>
          <w:sz w:val="26"/>
          <w:szCs w:val="26"/>
          <w:lang w:eastAsia="ru-RU"/>
        </w:rPr>
        <w:t>.</w:t>
      </w:r>
      <w:r w:rsidRPr="006F0E96">
        <w:rPr>
          <w:rFonts w:ascii="Times New Roman" w:eastAsia="Times New Roman" w:hAnsi="Times New Roman" w:cs="Times New Roman"/>
          <w:sz w:val="26"/>
          <w:szCs w:val="26"/>
          <w:lang w:eastAsia="ru-RU"/>
        </w:rPr>
        <w:t xml:space="preserve">, в том числе: </w:t>
      </w:r>
    </w:p>
    <w:p w:rsidR="009F6C0D" w:rsidRPr="006F0E96"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недвижимое имущество </w:t>
      </w:r>
      <w:r w:rsidR="00B4036A" w:rsidRPr="006F0E96">
        <w:rPr>
          <w:rFonts w:ascii="Times New Roman" w:eastAsia="Times New Roman" w:hAnsi="Times New Roman" w:cs="Times New Roman"/>
          <w:sz w:val="26"/>
          <w:szCs w:val="26"/>
          <w:lang w:eastAsia="ru-RU"/>
        </w:rPr>
        <w:t>4604,3</w:t>
      </w:r>
      <w:r w:rsidRPr="006F0E96">
        <w:rPr>
          <w:rFonts w:ascii="Times New Roman" w:eastAsia="Times New Roman" w:hAnsi="Times New Roman" w:cs="Times New Roman"/>
          <w:sz w:val="26"/>
          <w:szCs w:val="26"/>
          <w:lang w:eastAsia="ru-RU"/>
        </w:rPr>
        <w:t xml:space="preserve">  тыс.  руб.,  движимое имущество </w:t>
      </w:r>
      <w:r w:rsidR="00B4036A" w:rsidRPr="006F0E96">
        <w:rPr>
          <w:rFonts w:ascii="Times New Roman" w:eastAsia="Times New Roman" w:hAnsi="Times New Roman" w:cs="Times New Roman"/>
          <w:sz w:val="26"/>
          <w:szCs w:val="26"/>
          <w:lang w:eastAsia="ru-RU"/>
        </w:rPr>
        <w:t>2712,7</w:t>
      </w:r>
      <w:r w:rsidRPr="006F0E96">
        <w:rPr>
          <w:rFonts w:ascii="Times New Roman" w:eastAsia="Times New Roman" w:hAnsi="Times New Roman" w:cs="Times New Roman"/>
          <w:sz w:val="26"/>
          <w:szCs w:val="26"/>
          <w:lang w:eastAsia="ru-RU"/>
        </w:rPr>
        <w:t xml:space="preserve"> тыс. руб., </w:t>
      </w:r>
    </w:p>
    <w:p w:rsidR="009F6C0D" w:rsidRPr="006F0E96"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что не соответствует представленным данным Отдела по управлению муниципальным имуществом и земельным отношениям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районного муниципального образования Республики Калмыкия, по состоянию на 01.0</w:t>
      </w:r>
      <w:r w:rsidR="006F0E96" w:rsidRPr="006F0E96">
        <w:rPr>
          <w:rFonts w:ascii="Times New Roman" w:eastAsia="Times New Roman" w:hAnsi="Times New Roman" w:cs="Times New Roman"/>
          <w:sz w:val="26"/>
          <w:szCs w:val="26"/>
          <w:lang w:eastAsia="ru-RU"/>
        </w:rPr>
        <w:t>1</w:t>
      </w:r>
      <w:r w:rsidRPr="006F0E96">
        <w:rPr>
          <w:rFonts w:ascii="Times New Roman" w:eastAsia="Times New Roman" w:hAnsi="Times New Roman" w:cs="Times New Roman"/>
          <w:sz w:val="26"/>
          <w:szCs w:val="26"/>
          <w:lang w:eastAsia="ru-RU"/>
        </w:rPr>
        <w:t xml:space="preserve">.2023г. Расхождение данных составляет </w:t>
      </w:r>
      <w:r w:rsidR="006F0E96" w:rsidRPr="006F0E96">
        <w:rPr>
          <w:rFonts w:ascii="Times New Roman" w:eastAsia="Times New Roman" w:hAnsi="Times New Roman" w:cs="Times New Roman"/>
          <w:sz w:val="26"/>
          <w:szCs w:val="26"/>
          <w:lang w:eastAsia="ru-RU"/>
        </w:rPr>
        <w:t>749,1</w:t>
      </w:r>
      <w:r w:rsidRPr="006F0E96">
        <w:rPr>
          <w:rFonts w:ascii="Times New Roman" w:eastAsia="Times New Roman" w:hAnsi="Times New Roman" w:cs="Times New Roman"/>
          <w:sz w:val="26"/>
          <w:szCs w:val="26"/>
          <w:lang w:eastAsia="ru-RU"/>
        </w:rPr>
        <w:t xml:space="preserve"> </w:t>
      </w:r>
      <w:r w:rsidR="006F0E96" w:rsidRPr="006F0E96">
        <w:rPr>
          <w:rFonts w:ascii="Times New Roman" w:eastAsia="Times New Roman" w:hAnsi="Times New Roman" w:cs="Times New Roman"/>
          <w:sz w:val="26"/>
          <w:szCs w:val="26"/>
          <w:lang w:eastAsia="ru-RU"/>
        </w:rPr>
        <w:t>тыс. руб.</w:t>
      </w:r>
      <w:r w:rsidRPr="006F0E96">
        <w:rPr>
          <w:rFonts w:ascii="Times New Roman" w:eastAsia="Times New Roman" w:hAnsi="Times New Roman" w:cs="Times New Roman"/>
          <w:sz w:val="26"/>
          <w:szCs w:val="26"/>
          <w:lang w:eastAsia="ru-RU"/>
        </w:rPr>
        <w:t xml:space="preserve">, в том числе: </w:t>
      </w:r>
    </w:p>
    <w:p w:rsidR="009F6C0D"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недвижимое имущество </w:t>
      </w:r>
      <w:r w:rsidR="006F0E96" w:rsidRPr="006F0E96">
        <w:rPr>
          <w:rFonts w:ascii="Times New Roman" w:eastAsia="Times New Roman" w:hAnsi="Times New Roman" w:cs="Times New Roman"/>
          <w:sz w:val="26"/>
          <w:szCs w:val="26"/>
          <w:lang w:eastAsia="ru-RU"/>
        </w:rPr>
        <w:t>0,0</w:t>
      </w:r>
      <w:r w:rsidRPr="006F0E96">
        <w:rPr>
          <w:rFonts w:ascii="Times New Roman" w:eastAsia="Times New Roman" w:hAnsi="Times New Roman" w:cs="Times New Roman"/>
          <w:sz w:val="26"/>
          <w:szCs w:val="26"/>
          <w:lang w:eastAsia="ru-RU"/>
        </w:rPr>
        <w:t xml:space="preserve"> тыс. руб., движимое имущество </w:t>
      </w:r>
      <w:r w:rsidR="00325606" w:rsidRPr="006F0E96">
        <w:rPr>
          <w:rFonts w:ascii="Times New Roman" w:eastAsia="Times New Roman" w:hAnsi="Times New Roman" w:cs="Times New Roman"/>
          <w:sz w:val="26"/>
          <w:szCs w:val="26"/>
          <w:lang w:eastAsia="ru-RU"/>
        </w:rPr>
        <w:t>–</w:t>
      </w:r>
      <w:r w:rsidRPr="006F0E96">
        <w:rPr>
          <w:rFonts w:ascii="Times New Roman" w:eastAsia="Times New Roman" w:hAnsi="Times New Roman" w:cs="Times New Roman"/>
          <w:sz w:val="26"/>
          <w:szCs w:val="26"/>
          <w:lang w:eastAsia="ru-RU"/>
        </w:rPr>
        <w:t xml:space="preserve"> </w:t>
      </w:r>
      <w:r w:rsidR="006F0E96" w:rsidRPr="006F0E96">
        <w:rPr>
          <w:rFonts w:ascii="Times New Roman" w:eastAsia="Times New Roman" w:hAnsi="Times New Roman" w:cs="Times New Roman"/>
          <w:sz w:val="26"/>
          <w:szCs w:val="26"/>
          <w:lang w:eastAsia="ru-RU"/>
        </w:rPr>
        <w:t>749,1</w:t>
      </w:r>
      <w:r w:rsidRPr="006F0E96">
        <w:rPr>
          <w:rFonts w:ascii="Times New Roman" w:eastAsia="Times New Roman" w:hAnsi="Times New Roman" w:cs="Times New Roman"/>
          <w:sz w:val="26"/>
          <w:szCs w:val="26"/>
          <w:lang w:eastAsia="ru-RU"/>
        </w:rPr>
        <w:t xml:space="preserve"> тыс. руб.</w:t>
      </w:r>
    </w:p>
    <w:p w:rsidR="00F60348" w:rsidRDefault="00F60348" w:rsidP="009F6C0D">
      <w:pPr>
        <w:tabs>
          <w:tab w:val="left" w:pos="-142"/>
        </w:tabs>
        <w:spacing w:after="0" w:line="240" w:lineRule="auto"/>
        <w:ind w:left="-142"/>
        <w:jc w:val="both"/>
        <w:rPr>
          <w:rFonts w:ascii="Times New Roman" w:eastAsia="Times New Roman" w:hAnsi="Times New Roman" w:cs="Times New Roman"/>
          <w:sz w:val="26"/>
          <w:szCs w:val="26"/>
          <w:lang w:eastAsia="ru-RU"/>
        </w:rPr>
      </w:pPr>
    </w:p>
    <w:p w:rsidR="00F60348" w:rsidRDefault="00F60348" w:rsidP="009F6C0D">
      <w:pPr>
        <w:tabs>
          <w:tab w:val="left" w:pos="-142"/>
        </w:tabs>
        <w:spacing w:after="0" w:line="240" w:lineRule="auto"/>
        <w:ind w:left="-142"/>
        <w:jc w:val="both"/>
        <w:rPr>
          <w:rFonts w:ascii="Times New Roman" w:eastAsia="Times New Roman" w:hAnsi="Times New Roman" w:cs="Times New Roman"/>
          <w:sz w:val="26"/>
          <w:szCs w:val="26"/>
          <w:lang w:eastAsia="ru-RU"/>
        </w:rPr>
      </w:pPr>
    </w:p>
    <w:p w:rsidR="00F60348" w:rsidRDefault="00F60348" w:rsidP="00DB6512">
      <w:pPr>
        <w:tabs>
          <w:tab w:val="left" w:pos="-142"/>
        </w:tabs>
        <w:spacing w:after="0" w:line="240" w:lineRule="auto"/>
        <w:jc w:val="both"/>
        <w:rPr>
          <w:rFonts w:ascii="Times New Roman" w:eastAsia="Times New Roman" w:hAnsi="Times New Roman" w:cs="Times New Roman"/>
          <w:sz w:val="26"/>
          <w:szCs w:val="26"/>
          <w:lang w:eastAsia="ru-RU"/>
        </w:rPr>
      </w:pPr>
    </w:p>
    <w:p w:rsidR="00DB6512" w:rsidRDefault="00DB6512" w:rsidP="00DB6512">
      <w:pPr>
        <w:tabs>
          <w:tab w:val="left" w:pos="-142"/>
        </w:tabs>
        <w:spacing w:after="0" w:line="240" w:lineRule="auto"/>
        <w:jc w:val="both"/>
        <w:rPr>
          <w:rFonts w:ascii="Times New Roman" w:eastAsia="Times New Roman" w:hAnsi="Times New Roman" w:cs="Times New Roman"/>
          <w:sz w:val="26"/>
          <w:szCs w:val="26"/>
          <w:lang w:eastAsia="ru-RU"/>
        </w:rPr>
      </w:pPr>
    </w:p>
    <w:p w:rsidR="00DB6512" w:rsidRDefault="00DB6512" w:rsidP="00DB6512">
      <w:pPr>
        <w:tabs>
          <w:tab w:val="left" w:pos="-142"/>
        </w:tabs>
        <w:spacing w:after="0" w:line="240" w:lineRule="auto"/>
        <w:jc w:val="both"/>
        <w:rPr>
          <w:rFonts w:ascii="Times New Roman" w:eastAsia="Times New Roman" w:hAnsi="Times New Roman" w:cs="Times New Roman"/>
          <w:sz w:val="26"/>
          <w:szCs w:val="26"/>
          <w:lang w:eastAsia="ru-RU"/>
        </w:rPr>
      </w:pPr>
    </w:p>
    <w:p w:rsidR="00DB6512" w:rsidRPr="006F0E96" w:rsidRDefault="00DB6512" w:rsidP="00DB6512">
      <w:pPr>
        <w:tabs>
          <w:tab w:val="left" w:pos="-142"/>
        </w:tabs>
        <w:spacing w:after="0" w:line="240" w:lineRule="auto"/>
        <w:jc w:val="both"/>
        <w:rPr>
          <w:rFonts w:ascii="Times New Roman" w:eastAsia="Times New Roman" w:hAnsi="Times New Roman" w:cs="Times New Roman"/>
          <w:sz w:val="26"/>
          <w:szCs w:val="26"/>
          <w:lang w:eastAsia="ru-RU"/>
        </w:rPr>
      </w:pPr>
    </w:p>
    <w:p w:rsidR="009F6C0D" w:rsidRPr="006F0E96"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p>
    <w:tbl>
      <w:tblPr>
        <w:tblStyle w:val="a6"/>
        <w:tblW w:w="0" w:type="auto"/>
        <w:tblInd w:w="-142" w:type="dxa"/>
        <w:tblLook w:val="04A0"/>
      </w:tblPr>
      <w:tblGrid>
        <w:gridCol w:w="2027"/>
        <w:gridCol w:w="2759"/>
        <w:gridCol w:w="2410"/>
        <w:gridCol w:w="2693"/>
      </w:tblGrid>
      <w:tr w:rsidR="009F6C0D" w:rsidRPr="006F0E96" w:rsidTr="009F6C0D">
        <w:tc>
          <w:tcPr>
            <w:tcW w:w="2027"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hAnsi="Times New Roman" w:cs="Times New Roman"/>
              </w:rPr>
              <w:t>Показатели</w:t>
            </w:r>
          </w:p>
        </w:tc>
        <w:tc>
          <w:tcPr>
            <w:tcW w:w="2759"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hAnsi="Times New Roman" w:cs="Times New Roman"/>
              </w:rPr>
              <w:t>Балансовая стоимость по данным отчета  школы</w:t>
            </w:r>
          </w:p>
        </w:tc>
        <w:tc>
          <w:tcPr>
            <w:tcW w:w="2410"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hAnsi="Times New Roman" w:cs="Times New Roman"/>
              </w:rPr>
              <w:t>Балансовая стоимость по реестру</w:t>
            </w:r>
          </w:p>
        </w:tc>
        <w:tc>
          <w:tcPr>
            <w:tcW w:w="2693"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расхождение</w:t>
            </w:r>
          </w:p>
        </w:tc>
      </w:tr>
      <w:tr w:rsidR="009F6C0D" w:rsidRPr="006F0E96" w:rsidTr="009F6C0D">
        <w:tc>
          <w:tcPr>
            <w:tcW w:w="2027" w:type="dxa"/>
          </w:tcPr>
          <w:p w:rsidR="009F6C0D" w:rsidRPr="006F0E96" w:rsidRDefault="009F6C0D"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1</w:t>
            </w:r>
          </w:p>
        </w:tc>
        <w:tc>
          <w:tcPr>
            <w:tcW w:w="2759" w:type="dxa"/>
          </w:tcPr>
          <w:p w:rsidR="009F6C0D" w:rsidRPr="006F0E96" w:rsidRDefault="009F6C0D"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2</w:t>
            </w:r>
          </w:p>
        </w:tc>
        <w:tc>
          <w:tcPr>
            <w:tcW w:w="2410" w:type="dxa"/>
          </w:tcPr>
          <w:p w:rsidR="009F6C0D" w:rsidRPr="006F0E96" w:rsidRDefault="009F6C0D"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3</w:t>
            </w:r>
          </w:p>
        </w:tc>
        <w:tc>
          <w:tcPr>
            <w:tcW w:w="2693" w:type="dxa"/>
          </w:tcPr>
          <w:p w:rsidR="009F6C0D" w:rsidRPr="006F0E96" w:rsidRDefault="009F6C0D"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4</w:t>
            </w:r>
          </w:p>
        </w:tc>
      </w:tr>
      <w:tr w:rsidR="009F6C0D" w:rsidRPr="006F0E96" w:rsidTr="009F6C0D">
        <w:trPr>
          <w:trHeight w:val="441"/>
        </w:trPr>
        <w:tc>
          <w:tcPr>
            <w:tcW w:w="2027" w:type="dxa"/>
          </w:tcPr>
          <w:p w:rsidR="009F6C0D" w:rsidRPr="006F0E96" w:rsidRDefault="009F6C0D" w:rsidP="009F6C0D">
            <w:pPr>
              <w:pStyle w:val="a5"/>
              <w:spacing w:line="276" w:lineRule="auto"/>
              <w:jc w:val="center"/>
              <w:rPr>
                <w:color w:val="auto"/>
                <w:sz w:val="22"/>
                <w:szCs w:val="22"/>
              </w:rPr>
            </w:pPr>
            <w:r w:rsidRPr="006F0E96">
              <w:rPr>
                <w:color w:val="auto"/>
                <w:sz w:val="22"/>
                <w:szCs w:val="22"/>
              </w:rPr>
              <w:t>Всего</w:t>
            </w:r>
          </w:p>
        </w:tc>
        <w:tc>
          <w:tcPr>
            <w:tcW w:w="2759" w:type="dxa"/>
          </w:tcPr>
          <w:p w:rsidR="009F6C0D" w:rsidRPr="006F0E96" w:rsidRDefault="00B4036A"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7317,0</w:t>
            </w:r>
          </w:p>
          <w:p w:rsidR="00B4036A" w:rsidRPr="006F0E96" w:rsidRDefault="00B4036A" w:rsidP="009F6C0D">
            <w:pPr>
              <w:tabs>
                <w:tab w:val="left" w:pos="-142"/>
              </w:tabs>
              <w:jc w:val="center"/>
              <w:rPr>
                <w:rFonts w:ascii="Times New Roman" w:eastAsia="Times New Roman" w:hAnsi="Times New Roman" w:cs="Times New Roman"/>
                <w:sz w:val="26"/>
                <w:szCs w:val="26"/>
                <w:lang w:eastAsia="ru-RU"/>
              </w:rPr>
            </w:pPr>
          </w:p>
        </w:tc>
        <w:tc>
          <w:tcPr>
            <w:tcW w:w="2410" w:type="dxa"/>
          </w:tcPr>
          <w:p w:rsidR="009F6C0D" w:rsidRPr="006F0E96" w:rsidRDefault="00325606"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7187,72</w:t>
            </w:r>
          </w:p>
        </w:tc>
        <w:tc>
          <w:tcPr>
            <w:tcW w:w="2693" w:type="dxa"/>
          </w:tcPr>
          <w:p w:rsidR="009F6C0D" w:rsidRPr="006F0E96" w:rsidRDefault="00667688"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749,1</w:t>
            </w:r>
          </w:p>
        </w:tc>
      </w:tr>
      <w:tr w:rsidR="009F6C0D" w:rsidRPr="006F0E96" w:rsidTr="009F6C0D">
        <w:tc>
          <w:tcPr>
            <w:tcW w:w="2027" w:type="dxa"/>
          </w:tcPr>
          <w:p w:rsidR="009F6C0D" w:rsidRPr="006F0E96" w:rsidRDefault="009F6C0D" w:rsidP="009F6C0D">
            <w:pPr>
              <w:pStyle w:val="a5"/>
              <w:spacing w:line="276" w:lineRule="auto"/>
              <w:jc w:val="center"/>
              <w:rPr>
                <w:color w:val="auto"/>
                <w:sz w:val="22"/>
                <w:szCs w:val="22"/>
              </w:rPr>
            </w:pPr>
            <w:r w:rsidRPr="006F0E96">
              <w:rPr>
                <w:color w:val="auto"/>
                <w:sz w:val="22"/>
                <w:szCs w:val="22"/>
              </w:rPr>
              <w:t>недвижимое имущество</w:t>
            </w:r>
          </w:p>
        </w:tc>
        <w:tc>
          <w:tcPr>
            <w:tcW w:w="2759" w:type="dxa"/>
          </w:tcPr>
          <w:p w:rsidR="009F6C0D" w:rsidRPr="006F0E96" w:rsidRDefault="00667688"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5224,1</w:t>
            </w:r>
          </w:p>
        </w:tc>
        <w:tc>
          <w:tcPr>
            <w:tcW w:w="2410" w:type="dxa"/>
          </w:tcPr>
          <w:p w:rsidR="009F6C0D" w:rsidRPr="006F0E96" w:rsidRDefault="00325606"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5224,1</w:t>
            </w:r>
          </w:p>
        </w:tc>
        <w:tc>
          <w:tcPr>
            <w:tcW w:w="2693" w:type="dxa"/>
          </w:tcPr>
          <w:p w:rsidR="009F6C0D" w:rsidRPr="006F0E96" w:rsidRDefault="00667688"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0,00</w:t>
            </w:r>
          </w:p>
        </w:tc>
      </w:tr>
      <w:tr w:rsidR="009F6C0D" w:rsidRPr="006F0E96" w:rsidTr="009F6C0D">
        <w:tc>
          <w:tcPr>
            <w:tcW w:w="2027" w:type="dxa"/>
          </w:tcPr>
          <w:p w:rsidR="009F6C0D" w:rsidRPr="006F0E96" w:rsidRDefault="009F6C0D" w:rsidP="009F6C0D">
            <w:pPr>
              <w:pStyle w:val="a5"/>
              <w:spacing w:line="276" w:lineRule="auto"/>
              <w:jc w:val="center"/>
              <w:rPr>
                <w:color w:val="auto"/>
                <w:sz w:val="22"/>
                <w:szCs w:val="22"/>
              </w:rPr>
            </w:pPr>
            <w:r w:rsidRPr="006F0E96">
              <w:rPr>
                <w:color w:val="auto"/>
                <w:sz w:val="22"/>
                <w:szCs w:val="22"/>
              </w:rPr>
              <w:t xml:space="preserve">движимое </w:t>
            </w:r>
            <w:r w:rsidRPr="006F0E96">
              <w:rPr>
                <w:color w:val="auto"/>
                <w:sz w:val="22"/>
                <w:szCs w:val="22"/>
              </w:rPr>
              <w:lastRenderedPageBreak/>
              <w:t>имущество</w:t>
            </w:r>
          </w:p>
        </w:tc>
        <w:tc>
          <w:tcPr>
            <w:tcW w:w="2759" w:type="dxa"/>
          </w:tcPr>
          <w:p w:rsidR="009F6C0D" w:rsidRPr="006F0E96" w:rsidRDefault="00B4036A"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2712,7</w:t>
            </w:r>
          </w:p>
        </w:tc>
        <w:tc>
          <w:tcPr>
            <w:tcW w:w="2410" w:type="dxa"/>
          </w:tcPr>
          <w:p w:rsidR="009F6C0D" w:rsidRPr="006F0E96" w:rsidRDefault="00325606" w:rsidP="00E90F93">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1963,6</w:t>
            </w:r>
          </w:p>
        </w:tc>
        <w:tc>
          <w:tcPr>
            <w:tcW w:w="2693" w:type="dxa"/>
          </w:tcPr>
          <w:p w:rsidR="009F6C0D" w:rsidRPr="006F0E96" w:rsidRDefault="00325606" w:rsidP="009F6C0D">
            <w:pPr>
              <w:tabs>
                <w:tab w:val="left" w:pos="-142"/>
              </w:tabs>
              <w:jc w:val="center"/>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749</w:t>
            </w:r>
            <w:r w:rsidR="00E90F93" w:rsidRPr="006F0E96">
              <w:rPr>
                <w:rFonts w:ascii="Times New Roman" w:eastAsia="Times New Roman" w:hAnsi="Times New Roman" w:cs="Times New Roman"/>
                <w:sz w:val="26"/>
                <w:szCs w:val="26"/>
                <w:lang w:eastAsia="ru-RU"/>
              </w:rPr>
              <w:t>,1</w:t>
            </w:r>
          </w:p>
          <w:p w:rsidR="009F6C0D" w:rsidRPr="006F0E96" w:rsidRDefault="009F6C0D" w:rsidP="009F6C0D">
            <w:pPr>
              <w:tabs>
                <w:tab w:val="left" w:pos="-142"/>
              </w:tabs>
              <w:jc w:val="center"/>
              <w:rPr>
                <w:rFonts w:ascii="Times New Roman" w:eastAsia="Times New Roman" w:hAnsi="Times New Roman" w:cs="Times New Roman"/>
                <w:sz w:val="26"/>
                <w:szCs w:val="26"/>
                <w:lang w:eastAsia="ru-RU"/>
              </w:rPr>
            </w:pPr>
          </w:p>
        </w:tc>
      </w:tr>
    </w:tbl>
    <w:p w:rsidR="009F6C0D" w:rsidRPr="006F0E96" w:rsidRDefault="00325606" w:rsidP="009F6C0D">
      <w:p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lastRenderedPageBreak/>
        <w:t>Имеются расхождения.</w:t>
      </w:r>
    </w:p>
    <w:p w:rsidR="00325606" w:rsidRPr="006F0E96" w:rsidRDefault="00325606" w:rsidP="009F6C0D">
      <w:pPr>
        <w:tabs>
          <w:tab w:val="left" w:pos="-142"/>
        </w:tabs>
        <w:spacing w:after="0" w:line="240" w:lineRule="auto"/>
        <w:jc w:val="both"/>
        <w:rPr>
          <w:rFonts w:ascii="Times New Roman" w:eastAsia="Times New Roman" w:hAnsi="Times New Roman" w:cs="Times New Roman"/>
          <w:sz w:val="26"/>
          <w:szCs w:val="26"/>
          <w:lang w:eastAsia="ru-RU"/>
        </w:rPr>
      </w:pPr>
    </w:p>
    <w:p w:rsidR="009F6C0D" w:rsidRPr="006F0E96" w:rsidRDefault="009F6C0D" w:rsidP="009F6C0D">
      <w:pPr>
        <w:pStyle w:val="a4"/>
        <w:numPr>
          <w:ilvl w:val="0"/>
          <w:numId w:val="7"/>
        </w:numPr>
        <w:tabs>
          <w:tab w:val="left" w:pos="-142"/>
        </w:tabs>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Имущество, которое отсутствует в Реестре </w:t>
      </w:r>
      <w:proofErr w:type="spellStart"/>
      <w:r w:rsidRPr="006F0E96">
        <w:rPr>
          <w:rFonts w:ascii="Times New Roman" w:eastAsia="Times New Roman" w:hAnsi="Times New Roman" w:cs="Times New Roman"/>
          <w:sz w:val="26"/>
          <w:szCs w:val="26"/>
          <w:lang w:eastAsia="ru-RU"/>
        </w:rPr>
        <w:t>ОУМиЗО</w:t>
      </w:r>
      <w:proofErr w:type="spellEnd"/>
      <w:r w:rsidRPr="006F0E96">
        <w:rPr>
          <w:rFonts w:ascii="Times New Roman" w:eastAsia="Times New Roman" w:hAnsi="Times New Roman" w:cs="Times New Roman"/>
          <w:sz w:val="26"/>
          <w:szCs w:val="26"/>
          <w:lang w:eastAsia="ru-RU"/>
        </w:rPr>
        <w:t xml:space="preserve">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w:t>
      </w:r>
    </w:p>
    <w:p w:rsidR="009F6C0D" w:rsidRPr="006F0E96"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p>
    <w:tbl>
      <w:tblPr>
        <w:tblStyle w:val="a6"/>
        <w:tblW w:w="0" w:type="auto"/>
        <w:tblInd w:w="-142" w:type="dxa"/>
        <w:tblLayout w:type="fixed"/>
        <w:tblLook w:val="04A0"/>
      </w:tblPr>
      <w:tblGrid>
        <w:gridCol w:w="676"/>
        <w:gridCol w:w="2268"/>
        <w:gridCol w:w="3260"/>
        <w:gridCol w:w="850"/>
        <w:gridCol w:w="3119"/>
      </w:tblGrid>
      <w:tr w:rsidR="009F6C0D" w:rsidRPr="006F0E96" w:rsidTr="009F6C0D">
        <w:trPr>
          <w:trHeight w:val="717"/>
        </w:trPr>
        <w:tc>
          <w:tcPr>
            <w:tcW w:w="676"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w:t>
            </w:r>
          </w:p>
        </w:tc>
        <w:tc>
          <w:tcPr>
            <w:tcW w:w="2268"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Инвентарный номер</w:t>
            </w:r>
          </w:p>
        </w:tc>
        <w:tc>
          <w:tcPr>
            <w:tcW w:w="3260"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Наименование нефинансовых активов</w:t>
            </w:r>
          </w:p>
        </w:tc>
        <w:tc>
          <w:tcPr>
            <w:tcW w:w="850"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Ед. </w:t>
            </w:r>
            <w:proofErr w:type="spellStart"/>
            <w:r w:rsidRPr="006F0E96">
              <w:rPr>
                <w:rFonts w:ascii="Times New Roman" w:eastAsia="Times New Roman" w:hAnsi="Times New Roman" w:cs="Times New Roman"/>
                <w:sz w:val="26"/>
                <w:szCs w:val="26"/>
                <w:lang w:eastAsia="ru-RU"/>
              </w:rPr>
              <w:t>изм</w:t>
            </w:r>
            <w:proofErr w:type="spellEnd"/>
            <w:r w:rsidRPr="006F0E96">
              <w:rPr>
                <w:rFonts w:ascii="Times New Roman" w:eastAsia="Times New Roman" w:hAnsi="Times New Roman" w:cs="Times New Roman"/>
                <w:sz w:val="26"/>
                <w:szCs w:val="26"/>
                <w:lang w:eastAsia="ru-RU"/>
              </w:rPr>
              <w:t>.</w:t>
            </w:r>
          </w:p>
        </w:tc>
        <w:tc>
          <w:tcPr>
            <w:tcW w:w="3119" w:type="dxa"/>
          </w:tcPr>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Балансовая стоимость</w:t>
            </w:r>
          </w:p>
          <w:p w:rsidR="009F6C0D" w:rsidRPr="006F0E96" w:rsidRDefault="009F6C0D" w:rsidP="009F6C0D">
            <w:pPr>
              <w:tabs>
                <w:tab w:val="left" w:pos="-142"/>
              </w:tabs>
              <w:jc w:val="both"/>
              <w:rPr>
                <w:rFonts w:ascii="Times New Roman" w:eastAsia="Times New Roman" w:hAnsi="Times New Roman" w:cs="Times New Roman"/>
                <w:sz w:val="26"/>
                <w:szCs w:val="26"/>
                <w:lang w:eastAsia="ru-RU"/>
              </w:rPr>
            </w:pPr>
          </w:p>
        </w:tc>
      </w:tr>
      <w:tr w:rsidR="009F6C0D" w:rsidRPr="006F0E96" w:rsidTr="009F6C0D">
        <w:tc>
          <w:tcPr>
            <w:tcW w:w="676" w:type="dxa"/>
            <w:vAlign w:val="center"/>
          </w:tcPr>
          <w:p w:rsidR="009F6C0D" w:rsidRPr="006F0E96" w:rsidRDefault="009F6C0D"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w:t>
            </w:r>
          </w:p>
        </w:tc>
        <w:tc>
          <w:tcPr>
            <w:tcW w:w="2268" w:type="dxa"/>
          </w:tcPr>
          <w:p w:rsidR="00325606"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1101345553</w:t>
            </w:r>
          </w:p>
          <w:p w:rsidR="009F6C0D" w:rsidRPr="006F0E96" w:rsidRDefault="009F6C0D" w:rsidP="00325606">
            <w:pPr>
              <w:jc w:val="center"/>
              <w:rPr>
                <w:rFonts w:ascii="Times New Roman" w:eastAsia="Times New Roman" w:hAnsi="Times New Roman" w:cs="Times New Roman"/>
                <w:lang w:eastAsia="ru-RU"/>
              </w:rPr>
            </w:pPr>
          </w:p>
        </w:tc>
        <w:tc>
          <w:tcPr>
            <w:tcW w:w="3260" w:type="dxa"/>
          </w:tcPr>
          <w:p w:rsidR="009F6C0D" w:rsidRPr="006F0E96" w:rsidRDefault="00325606" w:rsidP="00325606">
            <w:pP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Измерительный комплекс ГТД-16(ВК-G10)датчика </w:t>
            </w:r>
            <w:proofErr w:type="spellStart"/>
            <w:r w:rsidRPr="006F0E96">
              <w:rPr>
                <w:rFonts w:ascii="Times New Roman" w:eastAsia="Times New Roman" w:hAnsi="Times New Roman" w:cs="Times New Roman"/>
                <w:lang w:eastAsia="ru-RU"/>
              </w:rPr>
              <w:t>темтерат</w:t>
            </w:r>
            <w:proofErr w:type="gramStart"/>
            <w:r w:rsidRPr="006F0E96">
              <w:rPr>
                <w:rFonts w:ascii="Times New Roman" w:eastAsia="Times New Roman" w:hAnsi="Times New Roman" w:cs="Times New Roman"/>
                <w:lang w:eastAsia="ru-RU"/>
              </w:rPr>
              <w:t>.в</w:t>
            </w:r>
            <w:proofErr w:type="spellEnd"/>
            <w:proofErr w:type="gramEnd"/>
            <w:r w:rsidRPr="006F0E96">
              <w:rPr>
                <w:rFonts w:ascii="Times New Roman" w:eastAsia="Times New Roman" w:hAnsi="Times New Roman" w:cs="Times New Roman"/>
                <w:lang w:eastAsia="ru-RU"/>
              </w:rPr>
              <w:t xml:space="preserve"> входной счетчик газа ДШИ</w:t>
            </w:r>
          </w:p>
        </w:tc>
        <w:tc>
          <w:tcPr>
            <w:tcW w:w="850" w:type="dxa"/>
            <w:vAlign w:val="center"/>
          </w:tcPr>
          <w:p w:rsidR="009F6C0D" w:rsidRPr="006F0E96" w:rsidRDefault="00325606" w:rsidP="00325606">
            <w:pPr>
              <w:jc w:val="right"/>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w:t>
            </w:r>
            <w:r w:rsidR="009F6C0D" w:rsidRPr="006F0E96">
              <w:rPr>
                <w:rFonts w:ascii="Times New Roman" w:eastAsia="Times New Roman" w:hAnsi="Times New Roman" w:cs="Times New Roman"/>
                <w:lang w:eastAsia="ru-RU"/>
              </w:rPr>
              <w:t>,000</w:t>
            </w:r>
          </w:p>
        </w:tc>
        <w:tc>
          <w:tcPr>
            <w:tcW w:w="3119" w:type="dxa"/>
            <w:vAlign w:val="center"/>
          </w:tcPr>
          <w:p w:rsidR="009F6C0D"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66818,4</w:t>
            </w:r>
          </w:p>
        </w:tc>
      </w:tr>
      <w:tr w:rsidR="00325606" w:rsidRPr="006F0E96" w:rsidTr="009F6C0D">
        <w:tc>
          <w:tcPr>
            <w:tcW w:w="676" w:type="dxa"/>
            <w:vAlign w:val="center"/>
          </w:tcPr>
          <w:p w:rsidR="00325606" w:rsidRPr="006F0E96" w:rsidRDefault="00325606"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4</w:t>
            </w:r>
          </w:p>
        </w:tc>
        <w:tc>
          <w:tcPr>
            <w:tcW w:w="2268" w:type="dxa"/>
          </w:tcPr>
          <w:p w:rsidR="00325606"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1101345552</w:t>
            </w:r>
          </w:p>
        </w:tc>
        <w:tc>
          <w:tcPr>
            <w:tcW w:w="3260" w:type="dxa"/>
          </w:tcPr>
          <w:p w:rsidR="00325606"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МФУ BROTHER лазерный DCP-1510(DCP1510 R1)А</w:t>
            </w:r>
            <w:proofErr w:type="gramStart"/>
            <w:r w:rsidRPr="006F0E96">
              <w:rPr>
                <w:rFonts w:ascii="Times New Roman" w:eastAsia="Times New Roman" w:hAnsi="Times New Roman" w:cs="Times New Roman"/>
                <w:lang w:eastAsia="ru-RU"/>
              </w:rPr>
              <w:t>4</w:t>
            </w:r>
            <w:proofErr w:type="gramEnd"/>
            <w:r w:rsidRPr="006F0E96">
              <w:rPr>
                <w:rFonts w:ascii="Times New Roman" w:eastAsia="Times New Roman" w:hAnsi="Times New Roman" w:cs="Times New Roman"/>
                <w:lang w:eastAsia="ru-RU"/>
              </w:rPr>
              <w:t xml:space="preserve"> м/</w:t>
            </w:r>
            <w:proofErr w:type="spellStart"/>
            <w:r w:rsidRPr="006F0E96">
              <w:rPr>
                <w:rFonts w:ascii="Times New Roman" w:eastAsia="Times New Roman" w:hAnsi="Times New Roman" w:cs="Times New Roman"/>
                <w:lang w:eastAsia="ru-RU"/>
              </w:rPr>
              <w:t>ш</w:t>
            </w:r>
            <w:proofErr w:type="spellEnd"/>
          </w:p>
        </w:tc>
        <w:tc>
          <w:tcPr>
            <w:tcW w:w="850" w:type="dxa"/>
            <w:vAlign w:val="center"/>
          </w:tcPr>
          <w:p w:rsidR="00325606"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325606" w:rsidRPr="006F0E96" w:rsidRDefault="00325606" w:rsidP="00325606">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13 990,00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5</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1101345546</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ПК  </w:t>
            </w:r>
            <w:proofErr w:type="spellStart"/>
            <w:r w:rsidRPr="006F0E96">
              <w:rPr>
                <w:rFonts w:ascii="Times New Roman" w:eastAsia="Times New Roman" w:hAnsi="Times New Roman" w:cs="Times New Roman"/>
                <w:lang w:eastAsia="ru-RU"/>
              </w:rPr>
              <w:t>iRU</w:t>
            </w:r>
            <w:proofErr w:type="spellEnd"/>
            <w:r w:rsidRPr="006F0E96">
              <w:rPr>
                <w:rFonts w:ascii="Times New Roman" w:eastAsia="Times New Roman" w:hAnsi="Times New Roman" w:cs="Times New Roman"/>
                <w:lang w:eastAsia="ru-RU"/>
              </w:rPr>
              <w:t xml:space="preserve"> </w:t>
            </w:r>
            <w:proofErr w:type="spellStart"/>
            <w:r w:rsidRPr="006F0E96">
              <w:rPr>
                <w:rFonts w:ascii="Times New Roman" w:eastAsia="Times New Roman" w:hAnsi="Times New Roman" w:cs="Times New Roman"/>
                <w:lang w:eastAsia="ru-RU"/>
              </w:rPr>
              <w:t>Corp</w:t>
            </w:r>
            <w:proofErr w:type="spellEnd"/>
            <w:r w:rsidRPr="006F0E96">
              <w:rPr>
                <w:rFonts w:ascii="Times New Roman" w:eastAsia="Times New Roman" w:hAnsi="Times New Roman" w:cs="Times New Roman"/>
                <w:lang w:eastAsia="ru-RU"/>
              </w:rPr>
              <w:t xml:space="preserve"> 225  МТ R5 2600/8GB/SSD240GD/1 TB 7.2k/GT10-1GBW/Win10pro (1)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40 800,00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6</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1101345545</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ПК  </w:t>
            </w:r>
            <w:proofErr w:type="spellStart"/>
            <w:r w:rsidRPr="006F0E96">
              <w:rPr>
                <w:rFonts w:ascii="Times New Roman" w:eastAsia="Times New Roman" w:hAnsi="Times New Roman" w:cs="Times New Roman"/>
                <w:lang w:eastAsia="ru-RU"/>
              </w:rPr>
              <w:t>iRU</w:t>
            </w:r>
            <w:proofErr w:type="spellEnd"/>
            <w:r w:rsidRPr="006F0E96">
              <w:rPr>
                <w:rFonts w:ascii="Times New Roman" w:eastAsia="Times New Roman" w:hAnsi="Times New Roman" w:cs="Times New Roman"/>
                <w:lang w:eastAsia="ru-RU"/>
              </w:rPr>
              <w:t xml:space="preserve"> </w:t>
            </w:r>
            <w:proofErr w:type="spellStart"/>
            <w:r w:rsidRPr="006F0E96">
              <w:rPr>
                <w:rFonts w:ascii="Times New Roman" w:eastAsia="Times New Roman" w:hAnsi="Times New Roman" w:cs="Times New Roman"/>
                <w:lang w:eastAsia="ru-RU"/>
              </w:rPr>
              <w:t>Corp</w:t>
            </w:r>
            <w:proofErr w:type="spellEnd"/>
            <w:r w:rsidRPr="006F0E96">
              <w:rPr>
                <w:rFonts w:ascii="Times New Roman" w:eastAsia="Times New Roman" w:hAnsi="Times New Roman" w:cs="Times New Roman"/>
                <w:lang w:eastAsia="ru-RU"/>
              </w:rPr>
              <w:t xml:space="preserve"> 225  МТ R5 2600/8GB/SSD240GD/1 TB 7.2k/GT10-1GBW/Win10pro (2)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40 800,00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7</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1101345544</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ПК  </w:t>
            </w:r>
            <w:proofErr w:type="spellStart"/>
            <w:r w:rsidRPr="006F0E96">
              <w:rPr>
                <w:rFonts w:ascii="Times New Roman" w:eastAsia="Times New Roman" w:hAnsi="Times New Roman" w:cs="Times New Roman"/>
                <w:lang w:eastAsia="ru-RU"/>
              </w:rPr>
              <w:t>iRU</w:t>
            </w:r>
            <w:proofErr w:type="spellEnd"/>
            <w:r w:rsidRPr="006F0E96">
              <w:rPr>
                <w:rFonts w:ascii="Times New Roman" w:eastAsia="Times New Roman" w:hAnsi="Times New Roman" w:cs="Times New Roman"/>
                <w:lang w:eastAsia="ru-RU"/>
              </w:rPr>
              <w:t xml:space="preserve"> </w:t>
            </w:r>
            <w:proofErr w:type="spellStart"/>
            <w:r w:rsidRPr="006F0E96">
              <w:rPr>
                <w:rFonts w:ascii="Times New Roman" w:eastAsia="Times New Roman" w:hAnsi="Times New Roman" w:cs="Times New Roman"/>
                <w:lang w:eastAsia="ru-RU"/>
              </w:rPr>
              <w:t>Corp</w:t>
            </w:r>
            <w:proofErr w:type="spellEnd"/>
            <w:r w:rsidRPr="006F0E96">
              <w:rPr>
                <w:rFonts w:ascii="Times New Roman" w:eastAsia="Times New Roman" w:hAnsi="Times New Roman" w:cs="Times New Roman"/>
                <w:lang w:eastAsia="ru-RU"/>
              </w:rPr>
              <w:t xml:space="preserve"> 225  МТ R5 2600/8GB/SSD240GD/1 TB 7.2k/GT10-1GBW/Win10pro (3)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40 800,00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8</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1101345502</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Принтер EPCON L-805  ДМШ</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32 075,00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10</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1101345537</w:t>
            </w:r>
          </w:p>
        </w:tc>
        <w:tc>
          <w:tcPr>
            <w:tcW w:w="3260" w:type="dxa"/>
          </w:tcPr>
          <w:p w:rsidR="001C6FB1" w:rsidRPr="006F0E96" w:rsidRDefault="001C6FB1" w:rsidP="001C6FB1">
            <w:pPr>
              <w:jc w:val="center"/>
              <w:rPr>
                <w:rFonts w:ascii="Times New Roman" w:eastAsia="Times New Roman" w:hAnsi="Times New Roman" w:cs="Times New Roman"/>
                <w:lang w:eastAsia="ru-RU"/>
              </w:rPr>
            </w:pPr>
            <w:proofErr w:type="spellStart"/>
            <w:r w:rsidRPr="006F0E96">
              <w:rPr>
                <w:rFonts w:ascii="Times New Roman" w:eastAsia="Times New Roman" w:hAnsi="Times New Roman" w:cs="Times New Roman"/>
                <w:lang w:eastAsia="ru-RU"/>
              </w:rPr>
              <w:t>Проектор</w:t>
            </w:r>
            <w:proofErr w:type="gramStart"/>
            <w:r w:rsidRPr="006F0E96">
              <w:rPr>
                <w:rFonts w:ascii="Times New Roman" w:eastAsia="Times New Roman" w:hAnsi="Times New Roman" w:cs="Times New Roman"/>
                <w:lang w:eastAsia="ru-RU"/>
              </w:rPr>
              <w:t>EPSON</w:t>
            </w:r>
            <w:proofErr w:type="spellEnd"/>
            <w:proofErr w:type="gramEnd"/>
            <w:r w:rsidRPr="006F0E96">
              <w:rPr>
                <w:rFonts w:ascii="Times New Roman" w:eastAsia="Times New Roman" w:hAnsi="Times New Roman" w:cs="Times New Roman"/>
                <w:lang w:eastAsia="ru-RU"/>
              </w:rPr>
              <w:t xml:space="preserve"> ЕБ Е 350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35 000,00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11</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1101345536</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Сплит-система ALECORD AL-9 </w:t>
            </w:r>
            <w:proofErr w:type="spellStart"/>
            <w:r w:rsidRPr="006F0E96">
              <w:rPr>
                <w:rFonts w:ascii="Times New Roman" w:eastAsia="Times New Roman" w:hAnsi="Times New Roman" w:cs="Times New Roman"/>
                <w:lang w:eastAsia="ru-RU"/>
              </w:rPr>
              <w:t>Дши</w:t>
            </w:r>
            <w:proofErr w:type="spellEnd"/>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18 000,00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12</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1101345550</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Сплит-система </w:t>
            </w:r>
            <w:proofErr w:type="spellStart"/>
            <w:r w:rsidRPr="006F0E96">
              <w:rPr>
                <w:rFonts w:ascii="Times New Roman" w:eastAsia="Times New Roman" w:hAnsi="Times New Roman" w:cs="Times New Roman"/>
                <w:lang w:eastAsia="ru-RU"/>
              </w:rPr>
              <w:t>Monlan</w:t>
            </w:r>
            <w:proofErr w:type="spellEnd"/>
            <w:r w:rsidRPr="006F0E96">
              <w:rPr>
                <w:rFonts w:ascii="Times New Roman" w:eastAsia="Times New Roman" w:hAnsi="Times New Roman" w:cs="Times New Roman"/>
                <w:lang w:eastAsia="ru-RU"/>
              </w:rPr>
              <w:t xml:space="preserve"> MD-7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18 000,00</w:t>
            </w:r>
          </w:p>
        </w:tc>
      </w:tr>
      <w:tr w:rsidR="001C6FB1" w:rsidRPr="006F0E96" w:rsidTr="001C6FB1">
        <w:trPr>
          <w:trHeight w:val="589"/>
        </w:trPr>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13</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1101345551</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Сплит-система Бирюса В-18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38 400,00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14</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1101365408</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Доска магнитно-маркерная настенная </w:t>
            </w:r>
            <w:proofErr w:type="spellStart"/>
            <w:r w:rsidRPr="006F0E96">
              <w:rPr>
                <w:rFonts w:ascii="Times New Roman" w:eastAsia="Times New Roman" w:hAnsi="Times New Roman" w:cs="Times New Roman"/>
                <w:lang w:eastAsia="ru-RU"/>
              </w:rPr>
              <w:t>разлинов</w:t>
            </w:r>
            <w:proofErr w:type="spellEnd"/>
            <w:r w:rsidRPr="006F0E96">
              <w:rPr>
                <w:rFonts w:ascii="Times New Roman" w:eastAsia="Times New Roman" w:hAnsi="Times New Roman" w:cs="Times New Roman"/>
                <w:lang w:eastAsia="ru-RU"/>
              </w:rPr>
              <w:t>. под нотн.100х150см</w:t>
            </w:r>
            <w:proofErr w:type="gramStart"/>
            <w:r w:rsidRPr="006F0E96">
              <w:rPr>
                <w:rFonts w:ascii="Times New Roman" w:eastAsia="Times New Roman" w:hAnsi="Times New Roman" w:cs="Times New Roman"/>
                <w:lang w:eastAsia="ru-RU"/>
              </w:rPr>
              <w:t>.з</w:t>
            </w:r>
            <w:proofErr w:type="gramEnd"/>
            <w:r w:rsidRPr="006F0E96">
              <w:rPr>
                <w:rFonts w:ascii="Times New Roman" w:eastAsia="Times New Roman" w:hAnsi="Times New Roman" w:cs="Times New Roman"/>
                <w:lang w:eastAsia="ru-RU"/>
              </w:rPr>
              <w:t>еленая(1)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11 467,00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15</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1101365407</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Доска магнитно-маркерная настенная </w:t>
            </w:r>
            <w:proofErr w:type="spellStart"/>
            <w:r w:rsidRPr="006F0E96">
              <w:rPr>
                <w:rFonts w:ascii="Times New Roman" w:eastAsia="Times New Roman" w:hAnsi="Times New Roman" w:cs="Times New Roman"/>
                <w:lang w:eastAsia="ru-RU"/>
              </w:rPr>
              <w:t>разлинов</w:t>
            </w:r>
            <w:proofErr w:type="spellEnd"/>
            <w:r w:rsidRPr="006F0E96">
              <w:rPr>
                <w:rFonts w:ascii="Times New Roman" w:eastAsia="Times New Roman" w:hAnsi="Times New Roman" w:cs="Times New Roman"/>
                <w:lang w:eastAsia="ru-RU"/>
              </w:rPr>
              <w:t>. под нотн.100х150см</w:t>
            </w:r>
            <w:proofErr w:type="gramStart"/>
            <w:r w:rsidRPr="006F0E96">
              <w:rPr>
                <w:rFonts w:ascii="Times New Roman" w:eastAsia="Times New Roman" w:hAnsi="Times New Roman" w:cs="Times New Roman"/>
                <w:lang w:eastAsia="ru-RU"/>
              </w:rPr>
              <w:t>.з</w:t>
            </w:r>
            <w:proofErr w:type="gramEnd"/>
            <w:r w:rsidRPr="006F0E96">
              <w:rPr>
                <w:rFonts w:ascii="Times New Roman" w:eastAsia="Times New Roman" w:hAnsi="Times New Roman" w:cs="Times New Roman"/>
                <w:lang w:eastAsia="ru-RU"/>
              </w:rPr>
              <w:t>еленая(2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3,000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11 467,00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16</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1101365406</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Доска магнитно-маркерная поворотная на стенде.90х60см.2-стороняя</w:t>
            </w:r>
            <w:proofErr w:type="gramStart"/>
            <w:r w:rsidRPr="006F0E96">
              <w:rPr>
                <w:rFonts w:ascii="Times New Roman" w:eastAsia="Times New Roman" w:hAnsi="Times New Roman" w:cs="Times New Roman"/>
                <w:lang w:eastAsia="ru-RU"/>
              </w:rPr>
              <w:t>,ч</w:t>
            </w:r>
            <w:proofErr w:type="gramEnd"/>
            <w:r w:rsidRPr="006F0E96">
              <w:rPr>
                <w:rFonts w:ascii="Times New Roman" w:eastAsia="Times New Roman" w:hAnsi="Times New Roman" w:cs="Times New Roman"/>
                <w:lang w:eastAsia="ru-RU"/>
              </w:rPr>
              <w:t>вет белый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10 475,00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19</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1101365405</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"Стандарт"(1)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20</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1101365404</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"Стандарт"(2)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21</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1101365403</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"Стандарт"(3)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22</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1101365402</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"Стандарт"(4)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23</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1101365401</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 xml:space="preserve">Хоровой станок "Стандарт"(5) </w:t>
            </w:r>
            <w:r w:rsidRPr="006F0E96">
              <w:rPr>
                <w:rFonts w:ascii="Times New Roman" w:eastAsia="Times New Roman" w:hAnsi="Times New Roman" w:cs="Times New Roman"/>
                <w:lang w:eastAsia="ru-RU"/>
              </w:rPr>
              <w:lastRenderedPageBreak/>
              <w:t>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lastRenderedPageBreak/>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lastRenderedPageBreak/>
              <w:t>24</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1101365400</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"Стандарт"(6)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1C6FB1" w:rsidRPr="006F0E96" w:rsidTr="009F6C0D">
        <w:tc>
          <w:tcPr>
            <w:tcW w:w="676" w:type="dxa"/>
            <w:vAlign w:val="center"/>
          </w:tcPr>
          <w:p w:rsidR="001C6FB1" w:rsidRPr="006F0E96" w:rsidRDefault="001C6FB1" w:rsidP="009F6C0D">
            <w:pPr>
              <w:jc w:val="center"/>
              <w:rPr>
                <w:rFonts w:ascii="Times New Roman" w:eastAsia="Times New Roman" w:hAnsi="Times New Roman" w:cs="Times New Roman"/>
                <w:sz w:val="16"/>
                <w:szCs w:val="16"/>
                <w:lang w:eastAsia="ru-RU"/>
              </w:rPr>
            </w:pPr>
            <w:r w:rsidRPr="006F0E96">
              <w:rPr>
                <w:rFonts w:ascii="Times New Roman" w:eastAsia="Times New Roman" w:hAnsi="Times New Roman" w:cs="Times New Roman"/>
                <w:sz w:val="16"/>
                <w:szCs w:val="16"/>
                <w:lang w:eastAsia="ru-RU"/>
              </w:rPr>
              <w:t>25</w:t>
            </w:r>
          </w:p>
        </w:tc>
        <w:tc>
          <w:tcPr>
            <w:tcW w:w="2268"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1101365399</w:t>
            </w:r>
          </w:p>
        </w:tc>
        <w:tc>
          <w:tcPr>
            <w:tcW w:w="3260" w:type="dxa"/>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Хоровой станок "Стандарт"(7) ДШИ</w:t>
            </w:r>
          </w:p>
        </w:tc>
        <w:tc>
          <w:tcPr>
            <w:tcW w:w="850"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1,000</w:t>
            </w:r>
          </w:p>
        </w:tc>
        <w:tc>
          <w:tcPr>
            <w:tcW w:w="3119" w:type="dxa"/>
            <w:vAlign w:val="center"/>
          </w:tcPr>
          <w:p w:rsidR="001C6FB1" w:rsidRPr="006F0E96" w:rsidRDefault="001C6FB1" w:rsidP="001C6FB1">
            <w:pPr>
              <w:jc w:val="center"/>
              <w:rPr>
                <w:rFonts w:ascii="Times New Roman" w:eastAsia="Times New Roman" w:hAnsi="Times New Roman" w:cs="Times New Roman"/>
                <w:lang w:eastAsia="ru-RU"/>
              </w:rPr>
            </w:pPr>
            <w:r w:rsidRPr="006F0E96">
              <w:rPr>
                <w:rFonts w:ascii="Times New Roman" w:eastAsia="Times New Roman" w:hAnsi="Times New Roman" w:cs="Times New Roman"/>
                <w:lang w:eastAsia="ru-RU"/>
              </w:rPr>
              <w:t>53 000,00</w:t>
            </w:r>
          </w:p>
        </w:tc>
      </w:tr>
      <w:tr w:rsidR="00325606" w:rsidRPr="006F0E96" w:rsidTr="009F6C0D">
        <w:tc>
          <w:tcPr>
            <w:tcW w:w="676" w:type="dxa"/>
          </w:tcPr>
          <w:p w:rsidR="00325606" w:rsidRPr="006F0E96" w:rsidRDefault="00325606" w:rsidP="009F6C0D">
            <w:pPr>
              <w:tabs>
                <w:tab w:val="left" w:pos="-142"/>
              </w:tabs>
              <w:jc w:val="both"/>
              <w:rPr>
                <w:rFonts w:ascii="Times New Roman" w:eastAsia="Times New Roman" w:hAnsi="Times New Roman" w:cs="Times New Roman"/>
                <w:sz w:val="26"/>
                <w:szCs w:val="26"/>
                <w:lang w:eastAsia="ru-RU"/>
              </w:rPr>
            </w:pPr>
          </w:p>
        </w:tc>
        <w:tc>
          <w:tcPr>
            <w:tcW w:w="2268" w:type="dxa"/>
          </w:tcPr>
          <w:p w:rsidR="00325606" w:rsidRPr="006F0E96" w:rsidRDefault="00325606" w:rsidP="009F6C0D">
            <w:pPr>
              <w:tabs>
                <w:tab w:val="left" w:pos="-142"/>
              </w:tabs>
              <w:jc w:val="both"/>
              <w:rPr>
                <w:rFonts w:ascii="Times New Roman" w:eastAsia="Times New Roman" w:hAnsi="Times New Roman" w:cs="Times New Roman"/>
                <w:sz w:val="26"/>
                <w:szCs w:val="26"/>
                <w:lang w:eastAsia="ru-RU"/>
              </w:rPr>
            </w:pPr>
          </w:p>
        </w:tc>
        <w:tc>
          <w:tcPr>
            <w:tcW w:w="3260" w:type="dxa"/>
            <w:vAlign w:val="center"/>
          </w:tcPr>
          <w:p w:rsidR="00325606" w:rsidRPr="006F0E96" w:rsidRDefault="00325606" w:rsidP="009F6C0D">
            <w:pPr>
              <w:jc w:val="center"/>
              <w:rPr>
                <w:rFonts w:ascii="Times New Roman" w:eastAsia="Times New Roman" w:hAnsi="Times New Roman" w:cs="Times New Roman"/>
                <w:b/>
                <w:bCs/>
                <w:lang w:eastAsia="ru-RU"/>
              </w:rPr>
            </w:pPr>
            <w:r w:rsidRPr="006F0E96">
              <w:rPr>
                <w:rFonts w:ascii="Times New Roman" w:eastAsia="Times New Roman" w:hAnsi="Times New Roman" w:cs="Times New Roman"/>
                <w:b/>
                <w:bCs/>
                <w:lang w:eastAsia="ru-RU"/>
              </w:rPr>
              <w:t>всего</w:t>
            </w:r>
          </w:p>
        </w:tc>
        <w:tc>
          <w:tcPr>
            <w:tcW w:w="850" w:type="dxa"/>
          </w:tcPr>
          <w:p w:rsidR="00325606" w:rsidRPr="006F0E96" w:rsidRDefault="00325606" w:rsidP="009F6C0D">
            <w:pPr>
              <w:tabs>
                <w:tab w:val="left" w:pos="-142"/>
              </w:tabs>
              <w:jc w:val="both"/>
              <w:rPr>
                <w:rFonts w:ascii="Times New Roman" w:eastAsia="Times New Roman" w:hAnsi="Times New Roman" w:cs="Times New Roman"/>
                <w:sz w:val="26"/>
                <w:szCs w:val="26"/>
                <w:lang w:eastAsia="ru-RU"/>
              </w:rPr>
            </w:pPr>
          </w:p>
        </w:tc>
        <w:tc>
          <w:tcPr>
            <w:tcW w:w="3119" w:type="dxa"/>
            <w:vAlign w:val="center"/>
          </w:tcPr>
          <w:p w:rsidR="00325606" w:rsidRPr="006F0E96" w:rsidRDefault="00667688" w:rsidP="001C6FB1">
            <w:pPr>
              <w:jc w:val="center"/>
              <w:rPr>
                <w:rFonts w:ascii="Times New Roman" w:eastAsia="Times New Roman" w:hAnsi="Times New Roman" w:cs="Times New Roman"/>
                <w:b/>
                <w:bCs/>
                <w:lang w:eastAsia="ru-RU"/>
              </w:rPr>
            </w:pPr>
            <w:r w:rsidRPr="006F0E96">
              <w:rPr>
                <w:rFonts w:ascii="Times New Roman" w:eastAsia="Times New Roman" w:hAnsi="Times New Roman" w:cs="Times New Roman"/>
                <w:b/>
                <w:bCs/>
                <w:lang w:eastAsia="ru-RU"/>
              </w:rPr>
              <w:t>749092,4</w:t>
            </w:r>
          </w:p>
        </w:tc>
      </w:tr>
    </w:tbl>
    <w:p w:rsidR="009F6C0D" w:rsidRPr="006F0E96" w:rsidRDefault="009F6C0D" w:rsidP="009F6C0D">
      <w:pPr>
        <w:tabs>
          <w:tab w:val="left" w:pos="-142"/>
        </w:tabs>
        <w:spacing w:after="0" w:line="240" w:lineRule="auto"/>
        <w:ind w:left="-142"/>
        <w:jc w:val="both"/>
        <w:rPr>
          <w:rFonts w:ascii="Times New Roman" w:eastAsia="Times New Roman" w:hAnsi="Times New Roman" w:cs="Times New Roman"/>
          <w:sz w:val="26"/>
          <w:szCs w:val="26"/>
          <w:lang w:eastAsia="ru-RU"/>
        </w:rPr>
      </w:pPr>
    </w:p>
    <w:p w:rsidR="009F6C0D" w:rsidRPr="006F0E96" w:rsidRDefault="00667688" w:rsidP="00667688">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9F6C0D" w:rsidRPr="006F0E96">
        <w:rPr>
          <w:rFonts w:ascii="Times New Roman" w:eastAsia="Times New Roman" w:hAnsi="Times New Roman" w:cs="Times New Roman"/>
          <w:sz w:val="26"/>
          <w:szCs w:val="26"/>
          <w:lang w:eastAsia="ru-RU"/>
        </w:rPr>
        <w:t xml:space="preserve">Данные расхождения обусловлены тем, что </w:t>
      </w:r>
      <w:r w:rsidR="002926E8" w:rsidRPr="006F0E96">
        <w:rPr>
          <w:rFonts w:ascii="Times New Roman" w:eastAsia="Times New Roman" w:hAnsi="Times New Roman" w:cs="Times New Roman"/>
          <w:sz w:val="26"/>
          <w:szCs w:val="26"/>
          <w:lang w:eastAsia="ru-RU"/>
        </w:rPr>
        <w:t>МКУ ДО “Садовская детская школа искусств”</w:t>
      </w:r>
      <w:r w:rsidR="009F6C0D" w:rsidRPr="006F0E96">
        <w:rPr>
          <w:rFonts w:ascii="Times New Roman" w:eastAsia="Times New Roman" w:hAnsi="Times New Roman" w:cs="Times New Roman"/>
          <w:sz w:val="26"/>
          <w:szCs w:val="26"/>
          <w:lang w:eastAsia="ru-RU"/>
        </w:rPr>
        <w:t xml:space="preserve"> не были предоставлены ходатайства на постановку на учет приобретенных основных средств, в </w:t>
      </w:r>
      <w:proofErr w:type="gramStart"/>
      <w:r w:rsidR="009F6C0D" w:rsidRPr="006F0E96">
        <w:rPr>
          <w:rFonts w:ascii="Times New Roman" w:eastAsia="Times New Roman" w:hAnsi="Times New Roman" w:cs="Times New Roman"/>
          <w:sz w:val="26"/>
          <w:szCs w:val="26"/>
          <w:lang w:eastAsia="ru-RU"/>
        </w:rPr>
        <w:t>связи</w:t>
      </w:r>
      <w:proofErr w:type="gramEnd"/>
      <w:r w:rsidR="009F6C0D" w:rsidRPr="006F0E96">
        <w:rPr>
          <w:rFonts w:ascii="Times New Roman" w:eastAsia="Times New Roman" w:hAnsi="Times New Roman" w:cs="Times New Roman"/>
          <w:sz w:val="26"/>
          <w:szCs w:val="26"/>
          <w:lang w:eastAsia="ru-RU"/>
        </w:rPr>
        <w:t xml:space="preserve"> с чем приобретенное имущество отсутствует в Реестре </w:t>
      </w:r>
      <w:proofErr w:type="spellStart"/>
      <w:r w:rsidR="009F6C0D" w:rsidRPr="006F0E96">
        <w:rPr>
          <w:rFonts w:ascii="Times New Roman" w:eastAsia="Times New Roman" w:hAnsi="Times New Roman" w:cs="Times New Roman"/>
          <w:sz w:val="26"/>
          <w:szCs w:val="26"/>
          <w:lang w:eastAsia="ru-RU"/>
        </w:rPr>
        <w:t>ОУМиЗО</w:t>
      </w:r>
      <w:proofErr w:type="spellEnd"/>
      <w:r w:rsidR="009F6C0D" w:rsidRPr="006F0E96">
        <w:rPr>
          <w:rFonts w:ascii="Times New Roman" w:eastAsia="Times New Roman" w:hAnsi="Times New Roman" w:cs="Times New Roman"/>
          <w:sz w:val="26"/>
          <w:szCs w:val="26"/>
          <w:lang w:eastAsia="ru-RU"/>
        </w:rPr>
        <w:t xml:space="preserve"> администрации </w:t>
      </w:r>
      <w:proofErr w:type="spellStart"/>
      <w:r w:rsidR="009F6C0D" w:rsidRPr="006F0E96">
        <w:rPr>
          <w:rFonts w:ascii="Times New Roman" w:eastAsia="Times New Roman" w:hAnsi="Times New Roman" w:cs="Times New Roman"/>
          <w:sz w:val="26"/>
          <w:szCs w:val="26"/>
          <w:lang w:eastAsia="ru-RU"/>
        </w:rPr>
        <w:t>Сарпинского</w:t>
      </w:r>
      <w:proofErr w:type="spellEnd"/>
      <w:r w:rsidR="009F6C0D" w:rsidRPr="006F0E96">
        <w:rPr>
          <w:rFonts w:ascii="Times New Roman" w:eastAsia="Times New Roman" w:hAnsi="Times New Roman" w:cs="Times New Roman"/>
          <w:sz w:val="26"/>
          <w:szCs w:val="26"/>
          <w:lang w:eastAsia="ru-RU"/>
        </w:rPr>
        <w:t xml:space="preserve"> РМО РК.</w:t>
      </w:r>
    </w:p>
    <w:p w:rsidR="009F6C0D" w:rsidRPr="006F0E96" w:rsidRDefault="00667688" w:rsidP="00F60348">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F60348">
        <w:rPr>
          <w:rFonts w:ascii="Times New Roman" w:eastAsia="Times New Roman" w:hAnsi="Times New Roman" w:cs="Times New Roman"/>
          <w:sz w:val="26"/>
          <w:szCs w:val="26"/>
          <w:lang w:eastAsia="ru-RU"/>
        </w:rPr>
        <w:t>.</w:t>
      </w:r>
      <w:r w:rsidR="009F6C0D" w:rsidRPr="006F0E96">
        <w:rPr>
          <w:rFonts w:ascii="Times New Roman" w:eastAsia="Times New Roman" w:hAnsi="Times New Roman" w:cs="Times New Roman"/>
          <w:sz w:val="26"/>
          <w:szCs w:val="26"/>
          <w:lang w:eastAsia="ru-RU"/>
        </w:rPr>
        <w:t xml:space="preserve">Муниципальное имущество, закрепленное в оперативное управление и принятое на баланс, </w:t>
      </w:r>
      <w:r w:rsidR="002926E8" w:rsidRPr="006F0E96">
        <w:rPr>
          <w:rFonts w:ascii="Times New Roman" w:eastAsia="Times New Roman" w:hAnsi="Times New Roman" w:cs="Times New Roman"/>
          <w:sz w:val="26"/>
          <w:szCs w:val="26"/>
          <w:lang w:eastAsia="ru-RU"/>
        </w:rPr>
        <w:t xml:space="preserve">МКУ </w:t>
      </w:r>
      <w:proofErr w:type="gramStart"/>
      <w:r w:rsidR="002926E8" w:rsidRPr="006F0E96">
        <w:rPr>
          <w:rFonts w:ascii="Times New Roman" w:eastAsia="Times New Roman" w:hAnsi="Times New Roman" w:cs="Times New Roman"/>
          <w:sz w:val="26"/>
          <w:szCs w:val="26"/>
          <w:lang w:eastAsia="ru-RU"/>
        </w:rPr>
        <w:t>ДО</w:t>
      </w:r>
      <w:proofErr w:type="gramEnd"/>
      <w:r w:rsidR="002926E8" w:rsidRPr="006F0E96">
        <w:rPr>
          <w:rFonts w:ascii="Times New Roman" w:eastAsia="Times New Roman" w:hAnsi="Times New Roman" w:cs="Times New Roman"/>
          <w:sz w:val="26"/>
          <w:szCs w:val="26"/>
          <w:lang w:eastAsia="ru-RU"/>
        </w:rPr>
        <w:t xml:space="preserve"> “</w:t>
      </w:r>
      <w:proofErr w:type="gramStart"/>
      <w:r w:rsidR="002926E8" w:rsidRPr="006F0E96">
        <w:rPr>
          <w:rFonts w:ascii="Times New Roman" w:eastAsia="Times New Roman" w:hAnsi="Times New Roman" w:cs="Times New Roman"/>
          <w:sz w:val="26"/>
          <w:szCs w:val="26"/>
          <w:lang w:eastAsia="ru-RU"/>
        </w:rPr>
        <w:t>Садовская</w:t>
      </w:r>
      <w:proofErr w:type="gramEnd"/>
      <w:r w:rsidR="002926E8" w:rsidRPr="006F0E96">
        <w:rPr>
          <w:rFonts w:ascii="Times New Roman" w:eastAsia="Times New Roman" w:hAnsi="Times New Roman" w:cs="Times New Roman"/>
          <w:sz w:val="26"/>
          <w:szCs w:val="26"/>
          <w:lang w:eastAsia="ru-RU"/>
        </w:rPr>
        <w:t xml:space="preserve"> детская школа искусств ”</w:t>
      </w:r>
      <w:r w:rsidR="009F6C0D" w:rsidRPr="006F0E96">
        <w:rPr>
          <w:rFonts w:ascii="Times New Roman" w:eastAsia="Times New Roman" w:hAnsi="Times New Roman" w:cs="Times New Roman"/>
          <w:sz w:val="26"/>
          <w:szCs w:val="26"/>
          <w:lang w:eastAsia="ru-RU"/>
        </w:rPr>
        <w:t xml:space="preserve"> используются для выполнения уставной деятельности учреждения.</w:t>
      </w:r>
    </w:p>
    <w:p w:rsidR="00902111" w:rsidRPr="006F0E96" w:rsidRDefault="009F6C0D" w:rsidP="00667688">
      <w:pPr>
        <w:tabs>
          <w:tab w:val="left" w:pos="-142"/>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Учреждение </w:t>
      </w:r>
      <w:r w:rsidR="002926E8" w:rsidRPr="006F0E96">
        <w:rPr>
          <w:rFonts w:ascii="Times New Roman" w:eastAsia="Times New Roman" w:hAnsi="Times New Roman" w:cs="Times New Roman"/>
          <w:sz w:val="26"/>
          <w:szCs w:val="26"/>
          <w:lang w:eastAsia="ru-RU"/>
        </w:rPr>
        <w:t xml:space="preserve">МКУ </w:t>
      </w:r>
      <w:proofErr w:type="gramStart"/>
      <w:r w:rsidR="002926E8" w:rsidRPr="006F0E96">
        <w:rPr>
          <w:rFonts w:ascii="Times New Roman" w:eastAsia="Times New Roman" w:hAnsi="Times New Roman" w:cs="Times New Roman"/>
          <w:sz w:val="26"/>
          <w:szCs w:val="26"/>
          <w:lang w:eastAsia="ru-RU"/>
        </w:rPr>
        <w:t>ДО</w:t>
      </w:r>
      <w:proofErr w:type="gramEnd"/>
      <w:r w:rsidR="002926E8" w:rsidRPr="006F0E96">
        <w:rPr>
          <w:rFonts w:ascii="Times New Roman" w:eastAsia="Times New Roman" w:hAnsi="Times New Roman" w:cs="Times New Roman"/>
          <w:sz w:val="26"/>
          <w:szCs w:val="26"/>
          <w:lang w:eastAsia="ru-RU"/>
        </w:rPr>
        <w:t xml:space="preserve"> “</w:t>
      </w:r>
      <w:proofErr w:type="gramStart"/>
      <w:r w:rsidR="002926E8" w:rsidRPr="006F0E96">
        <w:rPr>
          <w:rFonts w:ascii="Times New Roman" w:eastAsia="Times New Roman" w:hAnsi="Times New Roman" w:cs="Times New Roman"/>
          <w:sz w:val="26"/>
          <w:szCs w:val="26"/>
          <w:lang w:eastAsia="ru-RU"/>
        </w:rPr>
        <w:t>Садовская</w:t>
      </w:r>
      <w:proofErr w:type="gramEnd"/>
      <w:r w:rsidR="002926E8" w:rsidRPr="006F0E96">
        <w:rPr>
          <w:rFonts w:ascii="Times New Roman" w:eastAsia="Times New Roman" w:hAnsi="Times New Roman" w:cs="Times New Roman"/>
          <w:sz w:val="26"/>
          <w:szCs w:val="26"/>
          <w:lang w:eastAsia="ru-RU"/>
        </w:rPr>
        <w:t xml:space="preserve"> детская школа искусств ”</w:t>
      </w:r>
      <w:r w:rsidRPr="006F0E96">
        <w:rPr>
          <w:rFonts w:ascii="Times New Roman" w:eastAsia="Times New Roman" w:hAnsi="Times New Roman" w:cs="Times New Roman"/>
          <w:sz w:val="26"/>
          <w:szCs w:val="26"/>
          <w:lang w:eastAsia="ru-RU"/>
        </w:rPr>
        <w:t xml:space="preserve"> владеет, пользуется и распоряжается муниципальным имуществом, переданным ему в оперативное управление в соответствии с целями своей деятельности и назначением переданного имущества.</w:t>
      </w:r>
    </w:p>
    <w:p w:rsidR="009C7991" w:rsidRPr="006F0E96" w:rsidRDefault="009C7991" w:rsidP="009C7991">
      <w:pPr>
        <w:tabs>
          <w:tab w:val="left" w:pos="-142"/>
        </w:tabs>
        <w:spacing w:after="0" w:line="240" w:lineRule="auto"/>
        <w:ind w:left="-142"/>
        <w:jc w:val="both"/>
        <w:rPr>
          <w:rFonts w:ascii="Times New Roman" w:eastAsia="Times New Roman" w:hAnsi="Times New Roman" w:cs="Times New Roman"/>
          <w:b/>
          <w:bCs/>
          <w:sz w:val="26"/>
          <w:szCs w:val="26"/>
          <w:lang w:eastAsia="ru-RU"/>
        </w:rPr>
      </w:pPr>
    </w:p>
    <w:p w:rsidR="00330703" w:rsidRPr="006F0E96" w:rsidRDefault="00330703" w:rsidP="009C7991">
      <w:pPr>
        <w:tabs>
          <w:tab w:val="left" w:pos="-142"/>
        </w:tabs>
        <w:spacing w:after="0" w:line="240" w:lineRule="auto"/>
        <w:ind w:left="-142"/>
        <w:jc w:val="both"/>
        <w:rPr>
          <w:rFonts w:ascii="Times New Roman" w:eastAsia="Times New Roman" w:hAnsi="Times New Roman" w:cs="Times New Roman"/>
          <w:b/>
          <w:bCs/>
          <w:sz w:val="26"/>
          <w:szCs w:val="26"/>
          <w:lang w:eastAsia="ru-RU"/>
        </w:rPr>
      </w:pPr>
      <w:r w:rsidRPr="006F0E96">
        <w:rPr>
          <w:rFonts w:ascii="Times New Roman" w:eastAsia="Times New Roman" w:hAnsi="Times New Roman" w:cs="Times New Roman"/>
          <w:b/>
          <w:bCs/>
          <w:sz w:val="26"/>
          <w:szCs w:val="26"/>
          <w:lang w:eastAsia="ru-RU"/>
        </w:rPr>
        <w:t>  По результатам проверки установлено:</w:t>
      </w:r>
    </w:p>
    <w:p w:rsidR="00DF51FC" w:rsidRPr="006F0E96" w:rsidRDefault="00DF51FC" w:rsidP="009C7991">
      <w:pPr>
        <w:tabs>
          <w:tab w:val="left" w:pos="-142"/>
        </w:tabs>
        <w:spacing w:after="0" w:line="240" w:lineRule="auto"/>
        <w:ind w:left="-142"/>
        <w:jc w:val="both"/>
        <w:rPr>
          <w:rFonts w:ascii="Times New Roman" w:eastAsia="Times New Roman" w:hAnsi="Times New Roman" w:cs="Times New Roman"/>
          <w:b/>
          <w:bCs/>
          <w:sz w:val="26"/>
          <w:szCs w:val="26"/>
          <w:lang w:eastAsia="ru-RU"/>
        </w:rPr>
      </w:pPr>
    </w:p>
    <w:p w:rsidR="00DF51FC" w:rsidRPr="006F0E96" w:rsidRDefault="00E44FAB" w:rsidP="00E44FAB">
      <w:pPr>
        <w:spacing w:after="0" w:line="240" w:lineRule="auto"/>
        <w:jc w:val="both"/>
        <w:rPr>
          <w:rFonts w:ascii="Times New Roman" w:eastAsia="Times New Roman" w:hAnsi="Times New Roman" w:cs="Times New Roman"/>
          <w:sz w:val="26"/>
          <w:szCs w:val="26"/>
          <w:u w:val="single"/>
          <w:lang w:eastAsia="ru-RU"/>
        </w:rPr>
      </w:pPr>
      <w:r w:rsidRPr="006F0E96">
        <w:rPr>
          <w:rFonts w:ascii="Times New Roman" w:eastAsia="Times New Roman" w:hAnsi="Times New Roman" w:cs="Times New Roman"/>
          <w:sz w:val="26"/>
          <w:szCs w:val="26"/>
          <w:lang w:eastAsia="ru-RU"/>
        </w:rPr>
        <w:t xml:space="preserve">      </w:t>
      </w:r>
      <w:r w:rsidR="00DF51FC" w:rsidRPr="006F0E96">
        <w:rPr>
          <w:rFonts w:ascii="Times New Roman" w:eastAsia="Times New Roman" w:hAnsi="Times New Roman" w:cs="Times New Roman"/>
          <w:sz w:val="26"/>
          <w:szCs w:val="26"/>
          <w:lang w:eastAsia="ru-RU"/>
        </w:rPr>
        <w:t>В ходе проведения настоящей проверки за проверяемый период 2022 год вы</w:t>
      </w:r>
      <w:r w:rsidR="00DB6512">
        <w:rPr>
          <w:rFonts w:ascii="Times New Roman" w:eastAsia="Times New Roman" w:hAnsi="Times New Roman" w:cs="Times New Roman"/>
          <w:sz w:val="26"/>
          <w:szCs w:val="26"/>
          <w:lang w:eastAsia="ru-RU"/>
        </w:rPr>
        <w:t>яснено</w:t>
      </w:r>
      <w:r w:rsidR="009B0CB0" w:rsidRPr="006F0E96">
        <w:rPr>
          <w:rFonts w:ascii="Times New Roman" w:eastAsia="Times New Roman" w:hAnsi="Times New Roman" w:cs="Times New Roman"/>
          <w:sz w:val="26"/>
          <w:szCs w:val="26"/>
          <w:lang w:eastAsia="ru-RU"/>
        </w:rPr>
        <w:t>, что доведенные бюджетны</w:t>
      </w:r>
      <w:r w:rsidR="00DB6512">
        <w:rPr>
          <w:rFonts w:ascii="Times New Roman" w:eastAsia="Times New Roman" w:hAnsi="Times New Roman" w:cs="Times New Roman"/>
          <w:sz w:val="26"/>
          <w:szCs w:val="26"/>
          <w:lang w:eastAsia="ru-RU"/>
        </w:rPr>
        <w:t>е</w:t>
      </w:r>
      <w:r w:rsidR="009B0CB0" w:rsidRPr="006F0E96">
        <w:rPr>
          <w:rFonts w:ascii="Times New Roman" w:eastAsia="Times New Roman" w:hAnsi="Times New Roman" w:cs="Times New Roman"/>
          <w:sz w:val="26"/>
          <w:szCs w:val="26"/>
          <w:lang w:eastAsia="ru-RU"/>
        </w:rPr>
        <w:t xml:space="preserve"> ассигнования и лимиты бюджетных обязательств, </w:t>
      </w:r>
      <w:r w:rsidR="00DB6512">
        <w:rPr>
          <w:rFonts w:ascii="Times New Roman" w:eastAsia="Times New Roman" w:hAnsi="Times New Roman" w:cs="Times New Roman"/>
          <w:sz w:val="26"/>
          <w:szCs w:val="26"/>
          <w:lang w:eastAsia="ru-RU"/>
        </w:rPr>
        <w:t xml:space="preserve">с </w:t>
      </w:r>
      <w:r w:rsidR="009B0CB0" w:rsidRPr="006F0E96">
        <w:rPr>
          <w:rFonts w:ascii="Times New Roman" w:eastAsia="Times New Roman" w:hAnsi="Times New Roman" w:cs="Times New Roman"/>
          <w:sz w:val="26"/>
          <w:szCs w:val="26"/>
          <w:lang w:eastAsia="ru-RU"/>
        </w:rPr>
        <w:t xml:space="preserve">изменениями показателей доведенных лимитов,  исполнены </w:t>
      </w:r>
      <w:r w:rsidR="00DF51FC" w:rsidRPr="006F0E96">
        <w:rPr>
          <w:rFonts w:ascii="Times New Roman" w:eastAsia="Times New Roman" w:hAnsi="Times New Roman" w:cs="Times New Roman"/>
          <w:sz w:val="26"/>
          <w:szCs w:val="26"/>
          <w:lang w:eastAsia="ru-RU"/>
        </w:rPr>
        <w:t>в полном объеме.</w:t>
      </w:r>
      <w:r w:rsidR="009B0CB0" w:rsidRPr="006F0E96">
        <w:rPr>
          <w:rFonts w:ascii="Times New Roman" w:eastAsia="Times New Roman" w:hAnsi="Times New Roman" w:cs="Times New Roman"/>
          <w:sz w:val="26"/>
          <w:szCs w:val="26"/>
          <w:lang w:eastAsia="ru-RU"/>
        </w:rPr>
        <w:t xml:space="preserve"> Освоение бюджетных сре</w:t>
      </w:r>
      <w:proofErr w:type="gramStart"/>
      <w:r w:rsidR="009B0CB0" w:rsidRPr="006F0E96">
        <w:rPr>
          <w:rFonts w:ascii="Times New Roman" w:eastAsia="Times New Roman" w:hAnsi="Times New Roman" w:cs="Times New Roman"/>
          <w:sz w:val="26"/>
          <w:szCs w:val="26"/>
          <w:lang w:eastAsia="ru-RU"/>
        </w:rPr>
        <w:t>дств пр</w:t>
      </w:r>
      <w:proofErr w:type="gramEnd"/>
      <w:r w:rsidR="009B0CB0" w:rsidRPr="006F0E96">
        <w:rPr>
          <w:rFonts w:ascii="Times New Roman" w:eastAsia="Times New Roman" w:hAnsi="Times New Roman" w:cs="Times New Roman"/>
          <w:sz w:val="26"/>
          <w:szCs w:val="26"/>
          <w:lang w:eastAsia="ru-RU"/>
        </w:rPr>
        <w:t xml:space="preserve">оходило в соответствии с бюджетной классификацией. Бюджетная смета составлена в соответствии с доведенными лимитами, но </w:t>
      </w:r>
      <w:hyperlink r:id="rId8" w:history="1">
        <w:r w:rsidR="009B0CB0" w:rsidRPr="006F0E96">
          <w:rPr>
            <w:rFonts w:ascii="Times New Roman" w:eastAsia="Times New Roman" w:hAnsi="Times New Roman" w:cs="Times New Roman"/>
            <w:sz w:val="26"/>
            <w:szCs w:val="26"/>
            <w:u w:val="single"/>
            <w:lang w:eastAsia="ru-RU"/>
          </w:rPr>
          <w:t>обоснования (расчеты)</w:t>
        </w:r>
      </w:hyperlink>
      <w:r w:rsidR="009B0CB0" w:rsidRPr="006F0E96">
        <w:rPr>
          <w:rFonts w:ascii="Times New Roman" w:eastAsia="Times New Roman" w:hAnsi="Times New Roman" w:cs="Times New Roman"/>
          <w:sz w:val="26"/>
          <w:szCs w:val="26"/>
          <w:u w:val="single"/>
          <w:lang w:eastAsia="ru-RU"/>
        </w:rPr>
        <w:t xml:space="preserve"> плановых сметных показателей отсутствуют. </w:t>
      </w:r>
    </w:p>
    <w:p w:rsidR="00E44FAB" w:rsidRPr="006F0E96" w:rsidRDefault="00E44FAB" w:rsidP="00E44FAB">
      <w:pPr>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Фактов недостоверных отчетных данных и искажения бюджетной отчетности, осуществления расходов, не предусмотренных бюджетом, или с превышением бюджетных ассигнований проведенной проверкой не установлено</w:t>
      </w:r>
    </w:p>
    <w:p w:rsidR="00E44FAB" w:rsidRPr="006F0E96" w:rsidRDefault="00E44FAB" w:rsidP="00E44FAB">
      <w:pPr>
        <w:spacing w:after="0" w:line="240" w:lineRule="auto"/>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При проверке расчетов  с поставщиками и подрядчиками </w:t>
      </w:r>
      <w:r w:rsidR="00C22331" w:rsidRPr="006F0E96">
        <w:rPr>
          <w:rFonts w:ascii="Times New Roman" w:eastAsia="Times New Roman" w:hAnsi="Times New Roman" w:cs="Times New Roman"/>
          <w:sz w:val="26"/>
          <w:szCs w:val="26"/>
          <w:lang w:eastAsia="ru-RU"/>
        </w:rPr>
        <w:t xml:space="preserve">нарушений не обнаружено. </w:t>
      </w:r>
    </w:p>
    <w:p w:rsidR="00E44FAB" w:rsidRPr="006F0E96" w:rsidRDefault="009B0CB0" w:rsidP="009B0CB0">
      <w:pPr>
        <w:tabs>
          <w:tab w:val="left" w:pos="-142"/>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E44FAB"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Расчеты с персоналом по оплате труда являются законными, соответствуют нормам законодательства, и документально обоснованы.</w:t>
      </w:r>
    </w:p>
    <w:p w:rsidR="00CF01C6" w:rsidRDefault="00E44FAB" w:rsidP="00E44FAB">
      <w:pPr>
        <w:tabs>
          <w:tab w:val="left" w:pos="0"/>
        </w:tabs>
        <w:spacing w:after="0" w:line="240" w:lineRule="auto"/>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 </w:t>
      </w:r>
      <w:r w:rsidR="001320F0" w:rsidRPr="006F0E96">
        <w:rPr>
          <w:rFonts w:ascii="Times New Roman" w:eastAsia="Times New Roman" w:hAnsi="Times New Roman" w:cs="Times New Roman"/>
          <w:sz w:val="26"/>
          <w:szCs w:val="26"/>
          <w:lang w:eastAsia="ru-RU"/>
        </w:rPr>
        <w:t xml:space="preserve">      </w:t>
      </w:r>
      <w:r w:rsidRPr="006F0E96">
        <w:rPr>
          <w:rFonts w:ascii="Times New Roman" w:eastAsia="Times New Roman" w:hAnsi="Times New Roman" w:cs="Times New Roman"/>
          <w:sz w:val="26"/>
          <w:szCs w:val="26"/>
          <w:lang w:eastAsia="ru-RU"/>
        </w:rPr>
        <w:t xml:space="preserve">При проведении проверки установлено, что  норма часов учебной (преподавательской) работы за ставку заработной платы в 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детская школа искусств” превышает  норму часов учебной преподавательской нагрузки  соответствии с п. 2.8.1 Приложения 1 к приказу </w:t>
      </w:r>
      <w:proofErr w:type="spellStart"/>
      <w:r w:rsidRPr="006F0E96">
        <w:rPr>
          <w:rFonts w:ascii="Times New Roman" w:eastAsia="Times New Roman" w:hAnsi="Times New Roman" w:cs="Times New Roman"/>
          <w:sz w:val="26"/>
          <w:szCs w:val="26"/>
          <w:lang w:eastAsia="ru-RU"/>
        </w:rPr>
        <w:t>Минобрнауки</w:t>
      </w:r>
      <w:proofErr w:type="spellEnd"/>
      <w:r w:rsidRPr="006F0E96">
        <w:rPr>
          <w:rFonts w:ascii="Times New Roman" w:eastAsia="Times New Roman" w:hAnsi="Times New Roman" w:cs="Times New Roman"/>
          <w:sz w:val="26"/>
          <w:szCs w:val="26"/>
          <w:lang w:eastAsia="ru-RU"/>
        </w:rPr>
        <w:t xml:space="preserve"> России от 22 декабря 2014 г. № 1601. Это обосновано тем</w:t>
      </w:r>
      <w:r w:rsidR="00C22331" w:rsidRPr="006F0E96">
        <w:rPr>
          <w:rFonts w:ascii="Times New Roman" w:eastAsia="Times New Roman" w:hAnsi="Times New Roman" w:cs="Times New Roman"/>
          <w:sz w:val="26"/>
          <w:szCs w:val="26"/>
          <w:lang w:eastAsia="ru-RU"/>
        </w:rPr>
        <w:t>, что в У</w:t>
      </w:r>
      <w:r w:rsidRPr="006F0E96">
        <w:rPr>
          <w:rFonts w:ascii="Times New Roman" w:eastAsia="Times New Roman" w:hAnsi="Times New Roman" w:cs="Times New Roman"/>
          <w:sz w:val="26"/>
          <w:szCs w:val="26"/>
          <w:lang w:eastAsia="ru-RU"/>
        </w:rPr>
        <w:t>чреждении имеются  2 шт. ед. вакансии  педагогических работников, ставки распределяются между педагогами.  Прием</w:t>
      </w:r>
    </w:p>
    <w:p w:rsidR="00E44FAB" w:rsidRPr="006F0E96" w:rsidRDefault="00E44FAB" w:rsidP="00CF01C6">
      <w:pPr>
        <w:tabs>
          <w:tab w:val="left" w:pos="-142"/>
        </w:tabs>
        <w:spacing w:after="0" w:line="240" w:lineRule="auto"/>
        <w:ind w:left="-142"/>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учащихся дополнительных </w:t>
      </w:r>
      <w:proofErr w:type="spellStart"/>
      <w:r w:rsidRPr="006F0E96">
        <w:rPr>
          <w:rFonts w:ascii="Times New Roman" w:eastAsia="Times New Roman" w:hAnsi="Times New Roman" w:cs="Times New Roman"/>
          <w:sz w:val="26"/>
          <w:szCs w:val="26"/>
          <w:lang w:eastAsia="ru-RU"/>
        </w:rPr>
        <w:t>общеразвивающих</w:t>
      </w:r>
      <w:proofErr w:type="spellEnd"/>
      <w:r w:rsidRPr="006F0E96">
        <w:rPr>
          <w:rFonts w:ascii="Times New Roman" w:eastAsia="Times New Roman" w:hAnsi="Times New Roman" w:cs="Times New Roman"/>
          <w:sz w:val="26"/>
          <w:szCs w:val="26"/>
          <w:lang w:eastAsia="ru-RU"/>
        </w:rPr>
        <w:t xml:space="preserve"> программ </w:t>
      </w:r>
      <w:proofErr w:type="gramStart"/>
      <w:r w:rsidRPr="006F0E96">
        <w:rPr>
          <w:rFonts w:ascii="Times New Roman" w:eastAsia="Times New Roman" w:hAnsi="Times New Roman" w:cs="Times New Roman"/>
          <w:sz w:val="26"/>
          <w:szCs w:val="26"/>
          <w:lang w:eastAsia="ru-RU"/>
        </w:rPr>
        <w:t>неограничен</w:t>
      </w:r>
      <w:proofErr w:type="gramEnd"/>
      <w:r w:rsidRPr="006F0E96">
        <w:rPr>
          <w:rFonts w:ascii="Times New Roman" w:eastAsia="Times New Roman" w:hAnsi="Times New Roman" w:cs="Times New Roman"/>
          <w:sz w:val="26"/>
          <w:szCs w:val="26"/>
          <w:lang w:eastAsia="ru-RU"/>
        </w:rPr>
        <w:t xml:space="preserve">, в связи  с этим количество детей не соответствует количеству преподавателей, </w:t>
      </w:r>
      <w:r w:rsidR="00C22331" w:rsidRPr="006F0E96">
        <w:rPr>
          <w:rFonts w:ascii="Times New Roman" w:eastAsia="Times New Roman" w:hAnsi="Times New Roman" w:cs="Times New Roman"/>
          <w:sz w:val="26"/>
          <w:szCs w:val="26"/>
          <w:lang w:eastAsia="ru-RU"/>
        </w:rPr>
        <w:t>нагрузки возрастают.</w:t>
      </w:r>
    </w:p>
    <w:p w:rsidR="009C7991" w:rsidRPr="006F0E96" w:rsidRDefault="00667688" w:rsidP="00CF01C6">
      <w:pPr>
        <w:tabs>
          <w:tab w:val="left" w:pos="-142"/>
        </w:tabs>
        <w:spacing w:after="0" w:line="240" w:lineRule="auto"/>
        <w:ind w:left="-142"/>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МКУ </w:t>
      </w:r>
      <w:proofErr w:type="gramStart"/>
      <w:r w:rsidRPr="006F0E96">
        <w:rPr>
          <w:rFonts w:ascii="Times New Roman" w:eastAsia="Times New Roman" w:hAnsi="Times New Roman" w:cs="Times New Roman"/>
          <w:sz w:val="26"/>
          <w:szCs w:val="26"/>
          <w:lang w:eastAsia="ru-RU"/>
        </w:rPr>
        <w:t>ДО</w:t>
      </w:r>
      <w:proofErr w:type="gramEnd"/>
      <w:r w:rsidRPr="006F0E96">
        <w:rPr>
          <w:rFonts w:ascii="Times New Roman" w:eastAsia="Times New Roman" w:hAnsi="Times New Roman" w:cs="Times New Roman"/>
          <w:sz w:val="26"/>
          <w:szCs w:val="26"/>
          <w:lang w:eastAsia="ru-RU"/>
        </w:rPr>
        <w:t xml:space="preserve"> “</w:t>
      </w:r>
      <w:proofErr w:type="gramStart"/>
      <w:r w:rsidRPr="006F0E96">
        <w:rPr>
          <w:rFonts w:ascii="Times New Roman" w:eastAsia="Times New Roman" w:hAnsi="Times New Roman" w:cs="Times New Roman"/>
          <w:sz w:val="26"/>
          <w:szCs w:val="26"/>
          <w:lang w:eastAsia="ru-RU"/>
        </w:rPr>
        <w:t>Садовская</w:t>
      </w:r>
      <w:proofErr w:type="gramEnd"/>
      <w:r w:rsidRPr="006F0E96">
        <w:rPr>
          <w:rFonts w:ascii="Times New Roman" w:eastAsia="Times New Roman" w:hAnsi="Times New Roman" w:cs="Times New Roman"/>
          <w:sz w:val="26"/>
          <w:szCs w:val="26"/>
          <w:lang w:eastAsia="ru-RU"/>
        </w:rPr>
        <w:t xml:space="preserve"> детская школа искусств” на момент проверки не было поставлено на учет в Отделе по управлению муниципальным имуществом и земельным отношениям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приобретенное имущество на сумму 749092,40 (семьсот сорок девять тысяч девяно</w:t>
      </w:r>
      <w:r w:rsidR="000B526F">
        <w:rPr>
          <w:rFonts w:ascii="Times New Roman" w:eastAsia="Times New Roman" w:hAnsi="Times New Roman" w:cs="Times New Roman"/>
          <w:sz w:val="26"/>
          <w:szCs w:val="26"/>
          <w:lang w:eastAsia="ru-RU"/>
        </w:rPr>
        <w:t>сто два рубля) рублей 40 копеек</w:t>
      </w:r>
    </w:p>
    <w:p w:rsidR="00C54E44" w:rsidRPr="006F0E96" w:rsidRDefault="00C54E44" w:rsidP="00C54E44">
      <w:pPr>
        <w:tabs>
          <w:tab w:val="left" w:pos="-142"/>
          <w:tab w:val="num" w:pos="142"/>
        </w:tabs>
        <w:spacing w:after="0" w:line="240" w:lineRule="auto"/>
        <w:jc w:val="both"/>
        <w:textAlignment w:val="baseline"/>
        <w:rPr>
          <w:rFonts w:ascii="Times New Roman" w:eastAsia="Times New Roman" w:hAnsi="Times New Roman" w:cs="Times New Roman"/>
          <w:sz w:val="26"/>
          <w:szCs w:val="26"/>
          <w:lang w:eastAsia="ru-RU"/>
        </w:rPr>
      </w:pPr>
    </w:p>
    <w:p w:rsidR="00330703" w:rsidRPr="006F0E96" w:rsidRDefault="00CF01C6" w:rsidP="00CF01C6">
      <w:pPr>
        <w:tabs>
          <w:tab w:val="left" w:pos="-142"/>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330703" w:rsidRPr="006F0E96">
        <w:rPr>
          <w:rFonts w:ascii="Times New Roman" w:eastAsia="Times New Roman" w:hAnsi="Times New Roman" w:cs="Times New Roman"/>
          <w:b/>
          <w:bCs/>
          <w:sz w:val="26"/>
          <w:szCs w:val="26"/>
          <w:lang w:eastAsia="ru-RU"/>
        </w:rPr>
        <w:t>  По результатам проверки рекомендовано: </w:t>
      </w:r>
    </w:p>
    <w:p w:rsidR="00330703" w:rsidRPr="006F0E96" w:rsidRDefault="001320F0" w:rsidP="00CF01C6">
      <w:pPr>
        <w:pStyle w:val="a4"/>
        <w:numPr>
          <w:ilvl w:val="0"/>
          <w:numId w:val="5"/>
        </w:numPr>
        <w:tabs>
          <w:tab w:val="num" w:pos="-284"/>
        </w:tabs>
        <w:spacing w:after="0" w:line="240" w:lineRule="auto"/>
        <w:ind w:left="142"/>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При планировании бюджета на очередной финансовый год бюджетную смету составлять в соответствии с Приказом Минфина России от 14 февраля 2018 г. N 26н</w:t>
      </w:r>
      <w:r w:rsidRPr="006F0E96">
        <w:rPr>
          <w:rFonts w:ascii="Times New Roman" w:eastAsia="Times New Roman" w:hAnsi="Times New Roman" w:cs="Times New Roman"/>
          <w:sz w:val="26"/>
          <w:szCs w:val="26"/>
          <w:lang w:eastAsia="ru-RU"/>
        </w:rPr>
        <w:br/>
        <w:t xml:space="preserve">"Об Общих требованиях к порядку составления, утверждения и ведения бюджетных </w:t>
      </w:r>
      <w:r w:rsidRPr="006F0E96">
        <w:rPr>
          <w:rFonts w:ascii="Times New Roman" w:eastAsia="Times New Roman" w:hAnsi="Times New Roman" w:cs="Times New Roman"/>
          <w:sz w:val="26"/>
          <w:szCs w:val="26"/>
          <w:lang w:eastAsia="ru-RU"/>
        </w:rPr>
        <w:lastRenderedPageBreak/>
        <w:t>смет казенных учреждений", т.е. должны присутствовать обоснования (расчеты) плановых сметных показателей</w:t>
      </w:r>
    </w:p>
    <w:p w:rsidR="00330703" w:rsidRPr="006F0E96" w:rsidRDefault="00330703" w:rsidP="007761DB">
      <w:pPr>
        <w:numPr>
          <w:ilvl w:val="0"/>
          <w:numId w:val="5"/>
        </w:numPr>
        <w:tabs>
          <w:tab w:val="left" w:pos="-142"/>
          <w:tab w:val="num" w:pos="142"/>
        </w:tabs>
        <w:spacing w:after="0" w:line="240" w:lineRule="auto"/>
        <w:ind w:left="-142" w:firstLine="0"/>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Муниципальному казенному учреждению</w:t>
      </w:r>
      <w:r w:rsidR="001320F0" w:rsidRPr="006F0E96">
        <w:rPr>
          <w:rFonts w:ascii="Times New Roman" w:eastAsia="Times New Roman" w:hAnsi="Times New Roman" w:cs="Times New Roman"/>
          <w:sz w:val="26"/>
          <w:szCs w:val="26"/>
          <w:lang w:eastAsia="ru-RU"/>
        </w:rPr>
        <w:t xml:space="preserve"> дополнительного образования</w:t>
      </w:r>
      <w:r w:rsidRPr="006F0E96">
        <w:rPr>
          <w:rFonts w:ascii="Times New Roman" w:eastAsia="Times New Roman" w:hAnsi="Times New Roman" w:cs="Times New Roman"/>
          <w:sz w:val="26"/>
          <w:szCs w:val="26"/>
          <w:lang w:eastAsia="ru-RU"/>
        </w:rPr>
        <w:t xml:space="preserve"> </w:t>
      </w:r>
      <w:r w:rsidR="001320F0" w:rsidRPr="006F0E96">
        <w:rPr>
          <w:rFonts w:ascii="Times New Roman" w:eastAsia="Times New Roman" w:hAnsi="Times New Roman" w:cs="Times New Roman"/>
          <w:sz w:val="26"/>
          <w:szCs w:val="26"/>
          <w:lang w:eastAsia="ru-RU"/>
        </w:rPr>
        <w:t xml:space="preserve">“Садовская детская школа искусств” </w:t>
      </w:r>
      <w:r w:rsidR="00EE4486" w:rsidRPr="006F0E96">
        <w:rPr>
          <w:rFonts w:ascii="Times New Roman" w:eastAsia="Times New Roman" w:hAnsi="Times New Roman" w:cs="Times New Roman"/>
          <w:sz w:val="26"/>
          <w:szCs w:val="26"/>
          <w:lang w:eastAsia="ru-RU"/>
        </w:rPr>
        <w:t xml:space="preserve">и </w:t>
      </w:r>
      <w:proofErr w:type="spellStart"/>
      <w:r w:rsidR="001615B1" w:rsidRPr="006F0E96">
        <w:rPr>
          <w:rFonts w:ascii="Times New Roman" w:eastAsia="Times New Roman" w:hAnsi="Times New Roman" w:cs="Times New Roman"/>
          <w:sz w:val="26"/>
          <w:szCs w:val="26"/>
          <w:lang w:eastAsia="ru-RU"/>
        </w:rPr>
        <w:t>ОУМиЗО</w:t>
      </w:r>
      <w:proofErr w:type="spellEnd"/>
      <w:r w:rsidRPr="006F0E96">
        <w:rPr>
          <w:rFonts w:ascii="Times New Roman" w:eastAsia="Times New Roman" w:hAnsi="Times New Roman" w:cs="Times New Roman"/>
          <w:sz w:val="26"/>
          <w:szCs w:val="26"/>
          <w:lang w:eastAsia="ru-RU"/>
        </w:rPr>
        <w:t xml:space="preserve">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РК провести сверку имущества находящегося в оперативном управле</w:t>
      </w:r>
      <w:r w:rsidR="001320F0" w:rsidRPr="006F0E96">
        <w:rPr>
          <w:rFonts w:ascii="Times New Roman" w:eastAsia="Times New Roman" w:hAnsi="Times New Roman" w:cs="Times New Roman"/>
          <w:sz w:val="26"/>
          <w:szCs w:val="26"/>
          <w:lang w:eastAsia="ru-RU"/>
        </w:rPr>
        <w:t>нии и числящегося на балансе МК</w:t>
      </w:r>
      <w:r w:rsidRPr="006F0E96">
        <w:rPr>
          <w:rFonts w:ascii="Times New Roman" w:eastAsia="Times New Roman" w:hAnsi="Times New Roman" w:cs="Times New Roman"/>
          <w:sz w:val="26"/>
          <w:szCs w:val="26"/>
          <w:lang w:eastAsia="ru-RU"/>
        </w:rPr>
        <w:t xml:space="preserve">У </w:t>
      </w:r>
      <w:proofErr w:type="gramStart"/>
      <w:r w:rsidR="001320F0" w:rsidRPr="006F0E96">
        <w:rPr>
          <w:rFonts w:ascii="Times New Roman" w:eastAsia="Times New Roman" w:hAnsi="Times New Roman" w:cs="Times New Roman"/>
          <w:sz w:val="26"/>
          <w:szCs w:val="26"/>
          <w:lang w:eastAsia="ru-RU"/>
        </w:rPr>
        <w:t>ДО</w:t>
      </w:r>
      <w:proofErr w:type="gramEnd"/>
      <w:r w:rsidR="001320F0" w:rsidRPr="006F0E96">
        <w:rPr>
          <w:rFonts w:ascii="Times New Roman" w:eastAsia="Times New Roman" w:hAnsi="Times New Roman" w:cs="Times New Roman"/>
          <w:sz w:val="26"/>
          <w:szCs w:val="26"/>
          <w:lang w:eastAsia="ru-RU"/>
        </w:rPr>
        <w:t xml:space="preserve"> “</w:t>
      </w:r>
      <w:proofErr w:type="gramStart"/>
      <w:r w:rsidR="001320F0" w:rsidRPr="006F0E96">
        <w:rPr>
          <w:rFonts w:ascii="Times New Roman" w:eastAsia="Times New Roman" w:hAnsi="Times New Roman" w:cs="Times New Roman"/>
          <w:sz w:val="26"/>
          <w:szCs w:val="26"/>
          <w:lang w:eastAsia="ru-RU"/>
        </w:rPr>
        <w:t>Садовская</w:t>
      </w:r>
      <w:proofErr w:type="gramEnd"/>
      <w:r w:rsidR="001320F0" w:rsidRPr="006F0E96">
        <w:rPr>
          <w:rFonts w:ascii="Times New Roman" w:eastAsia="Times New Roman" w:hAnsi="Times New Roman" w:cs="Times New Roman"/>
          <w:sz w:val="26"/>
          <w:szCs w:val="26"/>
          <w:lang w:eastAsia="ru-RU"/>
        </w:rPr>
        <w:t xml:space="preserve"> детская школа искусств”</w:t>
      </w:r>
      <w:r w:rsidRPr="006F0E96">
        <w:rPr>
          <w:rFonts w:ascii="Times New Roman" w:eastAsia="Times New Roman" w:hAnsi="Times New Roman" w:cs="Times New Roman"/>
          <w:sz w:val="26"/>
          <w:szCs w:val="26"/>
          <w:lang w:eastAsia="ru-RU"/>
        </w:rPr>
        <w:t>.</w:t>
      </w:r>
      <w:r w:rsidR="00EE4486" w:rsidRPr="006F0E96">
        <w:rPr>
          <w:rFonts w:ascii="Times New Roman" w:eastAsia="Times New Roman" w:hAnsi="Times New Roman" w:cs="Times New Roman"/>
          <w:sz w:val="26"/>
          <w:szCs w:val="26"/>
          <w:lang w:eastAsia="ru-RU"/>
        </w:rPr>
        <w:t xml:space="preserve"> По данным сверки привести в соответствие учет муниципального имущества.</w:t>
      </w:r>
    </w:p>
    <w:p w:rsidR="00DA6F62" w:rsidRPr="006F0E96" w:rsidRDefault="001320F0" w:rsidP="007761DB">
      <w:pPr>
        <w:numPr>
          <w:ilvl w:val="0"/>
          <w:numId w:val="5"/>
        </w:numPr>
        <w:tabs>
          <w:tab w:val="left" w:pos="-142"/>
          <w:tab w:val="num" w:pos="142"/>
        </w:tabs>
        <w:spacing w:after="0" w:line="240" w:lineRule="auto"/>
        <w:ind w:left="-142" w:firstLine="0"/>
        <w:jc w:val="both"/>
        <w:textAlignment w:val="baseline"/>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Обратить внимание на кадровую работу по заполнению вакантных должностей с целью уменьшения преподавательской нагрузки.</w:t>
      </w:r>
    </w:p>
    <w:p w:rsidR="00DA6F62" w:rsidRPr="006F0E96" w:rsidRDefault="00DA6F62" w:rsidP="00044305">
      <w:pPr>
        <w:tabs>
          <w:tab w:val="left" w:pos="-142"/>
        </w:tabs>
        <w:spacing w:after="0" w:line="240" w:lineRule="auto"/>
        <w:ind w:right="2227"/>
        <w:jc w:val="both"/>
        <w:rPr>
          <w:rFonts w:ascii="Times New Roman" w:eastAsia="Times New Roman" w:hAnsi="Times New Roman" w:cs="Times New Roman"/>
          <w:sz w:val="26"/>
          <w:szCs w:val="26"/>
          <w:lang w:eastAsia="ru-RU"/>
        </w:rPr>
      </w:pPr>
    </w:p>
    <w:p w:rsidR="00330703" w:rsidRPr="006F0E96" w:rsidRDefault="00330703" w:rsidP="00330703">
      <w:pPr>
        <w:tabs>
          <w:tab w:val="left" w:pos="-142"/>
        </w:tabs>
        <w:spacing w:after="0" w:line="240" w:lineRule="auto"/>
        <w:ind w:left="-142" w:right="2227"/>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xml:space="preserve">Главный специалист отдела финансово-экономического планирования и централизованного бухгалтерского учета администрации </w:t>
      </w:r>
      <w:proofErr w:type="spellStart"/>
      <w:r w:rsidRPr="006F0E96">
        <w:rPr>
          <w:rFonts w:ascii="Times New Roman" w:eastAsia="Times New Roman" w:hAnsi="Times New Roman" w:cs="Times New Roman"/>
          <w:sz w:val="26"/>
          <w:szCs w:val="26"/>
          <w:lang w:eastAsia="ru-RU"/>
        </w:rPr>
        <w:t>Сарпинского</w:t>
      </w:r>
      <w:proofErr w:type="spellEnd"/>
      <w:r w:rsidRPr="006F0E96">
        <w:rPr>
          <w:rFonts w:ascii="Times New Roman" w:eastAsia="Times New Roman" w:hAnsi="Times New Roman" w:cs="Times New Roman"/>
          <w:sz w:val="26"/>
          <w:szCs w:val="26"/>
          <w:lang w:eastAsia="ru-RU"/>
        </w:rPr>
        <w:t xml:space="preserve"> РМО </w:t>
      </w:r>
      <w:r w:rsidR="000B526F">
        <w:rPr>
          <w:rFonts w:ascii="Times New Roman" w:eastAsia="Times New Roman" w:hAnsi="Times New Roman" w:cs="Times New Roman"/>
          <w:sz w:val="26"/>
          <w:szCs w:val="26"/>
          <w:lang w:eastAsia="ru-RU"/>
        </w:rPr>
        <w:t xml:space="preserve">РК     ____________О.В. </w:t>
      </w:r>
      <w:proofErr w:type="spellStart"/>
      <w:r w:rsidR="00E44FB1" w:rsidRPr="006F0E96">
        <w:rPr>
          <w:rFonts w:ascii="Times New Roman" w:eastAsia="Times New Roman" w:hAnsi="Times New Roman" w:cs="Times New Roman"/>
          <w:sz w:val="26"/>
          <w:szCs w:val="26"/>
          <w:lang w:eastAsia="ru-RU"/>
        </w:rPr>
        <w:t>Лузанова</w:t>
      </w:r>
      <w:proofErr w:type="spellEnd"/>
    </w:p>
    <w:p w:rsidR="00330703" w:rsidRPr="006F0E96" w:rsidRDefault="00330703" w:rsidP="00330703">
      <w:pPr>
        <w:tabs>
          <w:tab w:val="left" w:pos="-142"/>
        </w:tabs>
        <w:spacing w:after="0" w:line="240" w:lineRule="auto"/>
        <w:ind w:left="-142"/>
        <w:jc w:val="both"/>
        <w:rPr>
          <w:rFonts w:ascii="Times New Roman" w:eastAsia="Times New Roman" w:hAnsi="Times New Roman" w:cs="Times New Roman"/>
          <w:sz w:val="26"/>
          <w:szCs w:val="26"/>
          <w:lang w:eastAsia="ru-RU"/>
        </w:rPr>
      </w:pPr>
    </w:p>
    <w:p w:rsidR="00330703" w:rsidRPr="006F0E96" w:rsidRDefault="00330703" w:rsidP="000B526F">
      <w:pPr>
        <w:tabs>
          <w:tab w:val="left" w:pos="-142"/>
        </w:tabs>
        <w:spacing w:after="0" w:line="240" w:lineRule="auto"/>
        <w:ind w:left="-142" w:right="113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Директор муниципального казенного учреждения</w:t>
      </w:r>
      <w:r w:rsidR="001320F0" w:rsidRPr="006F0E96">
        <w:rPr>
          <w:rFonts w:ascii="Times New Roman" w:eastAsia="Times New Roman" w:hAnsi="Times New Roman" w:cs="Times New Roman"/>
          <w:sz w:val="26"/>
          <w:szCs w:val="26"/>
          <w:lang w:eastAsia="ru-RU"/>
        </w:rPr>
        <w:t xml:space="preserve"> дополнительного образования </w:t>
      </w:r>
      <w:r w:rsidRPr="006F0E96">
        <w:rPr>
          <w:rFonts w:ascii="Times New Roman" w:eastAsia="Times New Roman" w:hAnsi="Times New Roman" w:cs="Times New Roman"/>
          <w:sz w:val="26"/>
          <w:szCs w:val="26"/>
          <w:lang w:eastAsia="ru-RU"/>
        </w:rPr>
        <w:t xml:space="preserve"> </w:t>
      </w:r>
      <w:r w:rsidR="001320F0" w:rsidRPr="006F0E96">
        <w:rPr>
          <w:rFonts w:ascii="Times New Roman" w:eastAsia="Times New Roman" w:hAnsi="Times New Roman" w:cs="Times New Roman"/>
          <w:sz w:val="26"/>
          <w:szCs w:val="26"/>
          <w:lang w:eastAsia="ru-RU"/>
        </w:rPr>
        <w:t>“Садовская детская школа искусств”</w:t>
      </w:r>
      <w:r w:rsidR="000B526F">
        <w:rPr>
          <w:rFonts w:ascii="Times New Roman" w:eastAsia="Times New Roman" w:hAnsi="Times New Roman" w:cs="Times New Roman"/>
          <w:sz w:val="26"/>
          <w:szCs w:val="26"/>
          <w:lang w:eastAsia="ru-RU"/>
        </w:rPr>
        <w:t>___________</w:t>
      </w:r>
      <w:r w:rsidR="001320F0" w:rsidRPr="006F0E96">
        <w:rPr>
          <w:rFonts w:ascii="Times New Roman" w:eastAsia="Times New Roman" w:hAnsi="Times New Roman" w:cs="Times New Roman"/>
          <w:sz w:val="26"/>
          <w:szCs w:val="26"/>
          <w:lang w:eastAsia="ru-RU"/>
        </w:rPr>
        <w:t xml:space="preserve">    О.И. </w:t>
      </w:r>
      <w:proofErr w:type="spellStart"/>
      <w:r w:rsidR="001320F0" w:rsidRPr="006F0E96">
        <w:rPr>
          <w:rFonts w:ascii="Times New Roman" w:eastAsia="Times New Roman" w:hAnsi="Times New Roman" w:cs="Times New Roman"/>
          <w:sz w:val="26"/>
          <w:szCs w:val="26"/>
          <w:lang w:eastAsia="ru-RU"/>
        </w:rPr>
        <w:t>Кущева</w:t>
      </w:r>
      <w:proofErr w:type="spellEnd"/>
    </w:p>
    <w:p w:rsidR="00330703" w:rsidRPr="006F0E96" w:rsidRDefault="00330703" w:rsidP="00330703">
      <w:pPr>
        <w:tabs>
          <w:tab w:val="left" w:pos="-142"/>
        </w:tabs>
        <w:spacing w:after="0" w:line="240" w:lineRule="auto"/>
        <w:ind w:left="-142"/>
        <w:jc w:val="both"/>
        <w:rPr>
          <w:rFonts w:ascii="Times New Roman" w:eastAsia="Times New Roman" w:hAnsi="Times New Roman" w:cs="Times New Roman"/>
          <w:sz w:val="26"/>
          <w:szCs w:val="26"/>
          <w:lang w:eastAsia="ru-RU"/>
        </w:rPr>
      </w:pPr>
    </w:p>
    <w:p w:rsidR="00330703" w:rsidRPr="006F0E96" w:rsidRDefault="00330703" w:rsidP="00330703">
      <w:pPr>
        <w:tabs>
          <w:tab w:val="left" w:pos="-142"/>
        </w:tabs>
        <w:spacing w:after="0" w:line="240" w:lineRule="auto"/>
        <w:ind w:left="-142" w:right="2085"/>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   </w:t>
      </w:r>
      <w:r w:rsidRPr="006F0E96">
        <w:rPr>
          <w:rFonts w:ascii="Times New Roman" w:eastAsia="Times New Roman" w:hAnsi="Times New Roman" w:cs="Times New Roman"/>
          <w:b/>
          <w:bCs/>
          <w:i/>
          <w:iCs/>
          <w:sz w:val="26"/>
          <w:szCs w:val="26"/>
          <w:u w:val="single"/>
          <w:lang w:eastAsia="ru-RU"/>
        </w:rPr>
        <w:t>Заполняется в случае отказа от подписи</w:t>
      </w:r>
    </w:p>
    <w:p w:rsidR="00330703" w:rsidRPr="006F0E96" w:rsidRDefault="00330703" w:rsidP="00330703">
      <w:pPr>
        <w:tabs>
          <w:tab w:val="left" w:pos="-142"/>
        </w:tabs>
        <w:spacing w:after="0" w:line="240" w:lineRule="auto"/>
        <w:ind w:left="-142" w:right="-18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i/>
          <w:iCs/>
          <w:sz w:val="26"/>
          <w:szCs w:val="26"/>
          <w:lang w:eastAsia="ru-RU"/>
        </w:rPr>
        <w:t xml:space="preserve">   От подписи под настоящим актом (получения акта) руководитель проверяемого учреждения отказался в связи </w:t>
      </w:r>
      <w:proofErr w:type="gramStart"/>
      <w:r w:rsidRPr="006F0E96">
        <w:rPr>
          <w:rFonts w:ascii="Times New Roman" w:eastAsia="Times New Roman" w:hAnsi="Times New Roman" w:cs="Times New Roman"/>
          <w:i/>
          <w:iCs/>
          <w:sz w:val="26"/>
          <w:szCs w:val="26"/>
          <w:lang w:eastAsia="ru-RU"/>
        </w:rPr>
        <w:t>с</w:t>
      </w:r>
      <w:proofErr w:type="gramEnd"/>
      <w:r w:rsidRPr="006F0E96">
        <w:rPr>
          <w:rFonts w:ascii="Times New Roman" w:eastAsia="Times New Roman" w:hAnsi="Times New Roman" w:cs="Times New Roman"/>
          <w:i/>
          <w:iCs/>
          <w:sz w:val="26"/>
          <w:szCs w:val="26"/>
          <w:lang w:eastAsia="ru-RU"/>
        </w:rPr>
        <w:t>:</w:t>
      </w:r>
    </w:p>
    <w:p w:rsidR="00330703" w:rsidRPr="006F0E96" w:rsidRDefault="00330703" w:rsidP="000B526F">
      <w:pPr>
        <w:tabs>
          <w:tab w:val="left" w:pos="-142"/>
        </w:tabs>
        <w:spacing w:after="0" w:line="240" w:lineRule="auto"/>
        <w:ind w:right="-18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i/>
          <w:iCs/>
          <w:sz w:val="26"/>
          <w:szCs w:val="26"/>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703" w:rsidRPr="006F0E96" w:rsidRDefault="00330703" w:rsidP="00330703">
      <w:pPr>
        <w:tabs>
          <w:tab w:val="left" w:pos="-142"/>
        </w:tabs>
        <w:spacing w:after="0" w:line="240" w:lineRule="auto"/>
        <w:ind w:left="-142"/>
        <w:jc w:val="both"/>
        <w:rPr>
          <w:rFonts w:ascii="Times New Roman" w:eastAsia="Times New Roman" w:hAnsi="Times New Roman" w:cs="Times New Roman"/>
          <w:sz w:val="26"/>
          <w:szCs w:val="26"/>
          <w:lang w:eastAsia="ru-RU"/>
        </w:rPr>
      </w:pPr>
    </w:p>
    <w:p w:rsidR="00330703" w:rsidRPr="006F0E96" w:rsidRDefault="00330703" w:rsidP="00330703">
      <w:pPr>
        <w:tabs>
          <w:tab w:val="left" w:pos="-142"/>
        </w:tabs>
        <w:spacing w:after="0" w:line="240" w:lineRule="auto"/>
        <w:ind w:left="-142" w:right="-18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i/>
          <w:iCs/>
          <w:sz w:val="26"/>
          <w:szCs w:val="26"/>
          <w:lang w:eastAsia="ru-RU"/>
        </w:rPr>
        <w:t>(Дата, время, обстоятельства, Наименование объекта контрольного мероприятия, должность, Ф.И.О.)</w:t>
      </w:r>
    </w:p>
    <w:p w:rsidR="00330703" w:rsidRPr="006F0E96" w:rsidRDefault="00330703" w:rsidP="000B526F">
      <w:pPr>
        <w:tabs>
          <w:tab w:val="left" w:pos="-142"/>
        </w:tabs>
        <w:spacing w:after="0" w:line="240" w:lineRule="auto"/>
        <w:ind w:right="-18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i/>
          <w:iCs/>
          <w:sz w:val="26"/>
          <w:szCs w:val="26"/>
          <w:lang w:eastAsia="ru-RU"/>
        </w:rPr>
        <w:t>____________________________________</w:t>
      </w:r>
    </w:p>
    <w:p w:rsidR="00330703" w:rsidRDefault="00330703" w:rsidP="000B526F">
      <w:pPr>
        <w:tabs>
          <w:tab w:val="left" w:pos="-142"/>
        </w:tabs>
        <w:spacing w:after="0" w:line="240" w:lineRule="auto"/>
        <w:ind w:right="1093"/>
        <w:jc w:val="both"/>
        <w:rPr>
          <w:rFonts w:ascii="Times New Roman" w:eastAsia="Times New Roman" w:hAnsi="Times New Roman" w:cs="Times New Roman"/>
          <w:i/>
          <w:iCs/>
          <w:sz w:val="26"/>
          <w:szCs w:val="26"/>
          <w:lang w:eastAsia="ru-RU"/>
        </w:rPr>
      </w:pPr>
      <w:r w:rsidRPr="006F0E96">
        <w:rPr>
          <w:rFonts w:ascii="Times New Roman" w:eastAsia="Times New Roman" w:hAnsi="Times New Roman" w:cs="Times New Roman"/>
          <w:i/>
          <w:iCs/>
          <w:sz w:val="26"/>
          <w:szCs w:val="26"/>
          <w:lang w:eastAsia="ru-RU"/>
        </w:rPr>
        <w:t>(Ф.И.О, подпись)</w:t>
      </w:r>
    </w:p>
    <w:p w:rsidR="000B526F" w:rsidRPr="006F0E96" w:rsidRDefault="000B526F" w:rsidP="000B526F">
      <w:pPr>
        <w:tabs>
          <w:tab w:val="left" w:pos="-142"/>
        </w:tabs>
        <w:spacing w:after="0" w:line="240" w:lineRule="auto"/>
        <w:ind w:right="1093"/>
        <w:jc w:val="both"/>
        <w:rPr>
          <w:rFonts w:ascii="Times New Roman" w:eastAsia="Times New Roman" w:hAnsi="Times New Roman" w:cs="Times New Roman"/>
          <w:sz w:val="26"/>
          <w:szCs w:val="26"/>
          <w:lang w:eastAsia="ru-RU"/>
        </w:rPr>
      </w:pPr>
    </w:p>
    <w:p w:rsidR="00330703" w:rsidRPr="006F0E96" w:rsidRDefault="00330703" w:rsidP="000B526F">
      <w:pPr>
        <w:tabs>
          <w:tab w:val="left" w:pos="-142"/>
        </w:tabs>
        <w:spacing w:after="0" w:line="240" w:lineRule="auto"/>
        <w:ind w:right="-183"/>
        <w:jc w:val="both"/>
        <w:rPr>
          <w:rFonts w:ascii="Times New Roman" w:eastAsia="Times New Roman" w:hAnsi="Times New Roman" w:cs="Times New Roman"/>
          <w:sz w:val="26"/>
          <w:szCs w:val="26"/>
          <w:lang w:eastAsia="ru-RU"/>
        </w:rPr>
      </w:pPr>
      <w:r w:rsidRPr="006F0E96">
        <w:rPr>
          <w:rFonts w:ascii="Times New Roman" w:eastAsia="Times New Roman" w:hAnsi="Times New Roman" w:cs="Times New Roman"/>
          <w:sz w:val="26"/>
          <w:szCs w:val="26"/>
          <w:lang w:eastAsia="ru-RU"/>
        </w:rPr>
        <w:t>Один экземпляр акта №</w:t>
      </w:r>
      <w:r w:rsidR="003D598D" w:rsidRPr="006F0E96">
        <w:rPr>
          <w:rFonts w:ascii="Times New Roman" w:eastAsia="Times New Roman" w:hAnsi="Times New Roman" w:cs="Times New Roman"/>
          <w:sz w:val="26"/>
          <w:szCs w:val="26"/>
          <w:lang w:eastAsia="ru-RU"/>
        </w:rPr>
        <w:t xml:space="preserve"> </w:t>
      </w:r>
      <w:r w:rsidR="006F0E96" w:rsidRPr="006F0E96">
        <w:rPr>
          <w:rFonts w:ascii="Times New Roman" w:eastAsia="Times New Roman" w:hAnsi="Times New Roman" w:cs="Times New Roman"/>
          <w:sz w:val="26"/>
          <w:szCs w:val="26"/>
          <w:lang w:eastAsia="ru-RU"/>
        </w:rPr>
        <w:t>3</w:t>
      </w:r>
      <w:r w:rsidRPr="006F0E96">
        <w:rPr>
          <w:rFonts w:ascii="Times New Roman" w:eastAsia="Times New Roman" w:hAnsi="Times New Roman" w:cs="Times New Roman"/>
          <w:sz w:val="26"/>
          <w:szCs w:val="26"/>
          <w:lang w:eastAsia="ru-RU"/>
        </w:rPr>
        <w:t xml:space="preserve"> на </w:t>
      </w:r>
      <w:r w:rsidR="00BD0A57" w:rsidRPr="006F0E96">
        <w:rPr>
          <w:rFonts w:ascii="Times New Roman" w:eastAsia="Times New Roman" w:hAnsi="Times New Roman" w:cs="Times New Roman"/>
          <w:sz w:val="26"/>
          <w:szCs w:val="26"/>
          <w:lang w:eastAsia="ru-RU"/>
        </w:rPr>
        <w:t>__</w:t>
      </w:r>
      <w:r w:rsidR="006F0E96" w:rsidRPr="006F0E96">
        <w:rPr>
          <w:rFonts w:ascii="Times New Roman" w:eastAsia="Times New Roman" w:hAnsi="Times New Roman" w:cs="Times New Roman"/>
          <w:sz w:val="26"/>
          <w:szCs w:val="26"/>
          <w:lang w:eastAsia="ru-RU"/>
        </w:rPr>
        <w:t xml:space="preserve"> листах вручен Директору МК</w:t>
      </w:r>
      <w:r w:rsidRPr="006F0E96">
        <w:rPr>
          <w:rFonts w:ascii="Times New Roman" w:eastAsia="Times New Roman" w:hAnsi="Times New Roman" w:cs="Times New Roman"/>
          <w:sz w:val="26"/>
          <w:szCs w:val="26"/>
          <w:lang w:eastAsia="ru-RU"/>
        </w:rPr>
        <w:t xml:space="preserve">У </w:t>
      </w:r>
      <w:proofErr w:type="gramStart"/>
      <w:r w:rsidR="006F0E96" w:rsidRPr="006F0E96">
        <w:rPr>
          <w:rFonts w:ascii="Times New Roman" w:eastAsia="Times New Roman" w:hAnsi="Times New Roman" w:cs="Times New Roman"/>
          <w:sz w:val="26"/>
          <w:szCs w:val="26"/>
          <w:lang w:eastAsia="ru-RU"/>
        </w:rPr>
        <w:t>ДО</w:t>
      </w:r>
      <w:proofErr w:type="gramEnd"/>
      <w:r w:rsidR="006F0E96" w:rsidRPr="006F0E96">
        <w:rPr>
          <w:rFonts w:ascii="Times New Roman" w:eastAsia="Times New Roman" w:hAnsi="Times New Roman" w:cs="Times New Roman"/>
          <w:sz w:val="26"/>
          <w:szCs w:val="26"/>
          <w:lang w:eastAsia="ru-RU"/>
        </w:rPr>
        <w:t xml:space="preserve"> “</w:t>
      </w:r>
      <w:proofErr w:type="gramStart"/>
      <w:r w:rsidR="006F0E96" w:rsidRPr="006F0E96">
        <w:rPr>
          <w:rFonts w:ascii="Times New Roman" w:eastAsia="Times New Roman" w:hAnsi="Times New Roman" w:cs="Times New Roman"/>
          <w:sz w:val="26"/>
          <w:szCs w:val="26"/>
          <w:lang w:eastAsia="ru-RU"/>
        </w:rPr>
        <w:t>Садовская</w:t>
      </w:r>
      <w:proofErr w:type="gramEnd"/>
      <w:r w:rsidR="006F0E96" w:rsidRPr="006F0E96">
        <w:rPr>
          <w:rFonts w:ascii="Times New Roman" w:eastAsia="Times New Roman" w:hAnsi="Times New Roman" w:cs="Times New Roman"/>
          <w:sz w:val="26"/>
          <w:szCs w:val="26"/>
          <w:lang w:eastAsia="ru-RU"/>
        </w:rPr>
        <w:t xml:space="preserve"> детская школа искусств”</w:t>
      </w:r>
    </w:p>
    <w:p w:rsidR="008E66EE" w:rsidRPr="006F0E96" w:rsidRDefault="000B526F" w:rsidP="00DF51FC">
      <w:pPr>
        <w:tabs>
          <w:tab w:val="left" w:pos="-142"/>
        </w:tabs>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sidR="006F0E96" w:rsidRPr="006F0E96">
        <w:rPr>
          <w:rFonts w:ascii="Times New Roman" w:eastAsia="Times New Roman" w:hAnsi="Times New Roman" w:cs="Times New Roman"/>
          <w:sz w:val="26"/>
          <w:szCs w:val="26"/>
          <w:lang w:eastAsia="ru-RU"/>
        </w:rPr>
        <w:t>О.И.Кущев</w:t>
      </w:r>
      <w:r>
        <w:rPr>
          <w:rFonts w:ascii="Times New Roman" w:eastAsia="Times New Roman" w:hAnsi="Times New Roman" w:cs="Times New Roman"/>
          <w:sz w:val="26"/>
          <w:szCs w:val="26"/>
          <w:lang w:eastAsia="ru-RU"/>
        </w:rPr>
        <w:t>а</w:t>
      </w:r>
      <w:proofErr w:type="spellEnd"/>
      <w:r w:rsidR="00330703" w:rsidRPr="006F0E96">
        <w:rPr>
          <w:rFonts w:ascii="Times New Roman" w:eastAsia="Times New Roman" w:hAnsi="Times New Roman" w:cs="Times New Roman"/>
          <w:sz w:val="26"/>
          <w:szCs w:val="26"/>
          <w:lang w:eastAsia="ru-RU"/>
        </w:rPr>
        <w:t xml:space="preserve">   _____________________</w:t>
      </w:r>
      <w:r w:rsidR="00330703" w:rsidRPr="006F0E96">
        <w:rPr>
          <w:rFonts w:ascii="Times New Roman" w:eastAsia="Times New Roman" w:hAnsi="Times New Roman" w:cs="Times New Roman"/>
          <w:sz w:val="26"/>
          <w:szCs w:val="26"/>
          <w:lang w:eastAsia="ru-RU"/>
        </w:rPr>
        <w:br/>
        <w:t xml:space="preserve">      </w:t>
      </w:r>
    </w:p>
    <w:p w:rsidR="008E66EE" w:rsidRPr="006F0E96" w:rsidRDefault="008E66EE" w:rsidP="00330703">
      <w:pPr>
        <w:tabs>
          <w:tab w:val="left" w:pos="-142"/>
        </w:tabs>
        <w:ind w:left="-142"/>
        <w:jc w:val="both"/>
        <w:rPr>
          <w:rFonts w:ascii="Times New Roman" w:eastAsia="Times New Roman" w:hAnsi="Times New Roman" w:cs="Times New Roman"/>
          <w:sz w:val="26"/>
          <w:szCs w:val="26"/>
          <w:lang w:eastAsia="ru-RU"/>
        </w:rPr>
      </w:pPr>
    </w:p>
    <w:sectPr w:rsidR="008E66EE" w:rsidRPr="006F0E96" w:rsidSect="003307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063484"/>
    <w:lvl w:ilvl="0">
      <w:numFmt w:val="bullet"/>
      <w:lvlText w:val="*"/>
      <w:lvlJc w:val="left"/>
      <w:pPr>
        <w:ind w:left="0" w:firstLine="0"/>
      </w:pPr>
    </w:lvl>
  </w:abstractNum>
  <w:abstractNum w:abstractNumId="1">
    <w:nsid w:val="062A27A0"/>
    <w:multiLevelType w:val="multilevel"/>
    <w:tmpl w:val="C50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D3CAF"/>
    <w:multiLevelType w:val="hybridMultilevel"/>
    <w:tmpl w:val="F6A82C22"/>
    <w:lvl w:ilvl="0" w:tplc="022835E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F053CA1"/>
    <w:multiLevelType w:val="multilevel"/>
    <w:tmpl w:val="26EE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26645"/>
    <w:multiLevelType w:val="multilevel"/>
    <w:tmpl w:val="3F7CE8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C7F70BE"/>
    <w:multiLevelType w:val="multilevel"/>
    <w:tmpl w:val="D65AB4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E7D46"/>
    <w:multiLevelType w:val="multilevel"/>
    <w:tmpl w:val="658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72334"/>
    <w:multiLevelType w:val="hybridMultilevel"/>
    <w:tmpl w:val="55029E34"/>
    <w:lvl w:ilvl="0" w:tplc="CB82CDB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2"/>
  </w:num>
  <w:num w:numId="8">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703"/>
    <w:rsid w:val="000147D1"/>
    <w:rsid w:val="00027644"/>
    <w:rsid w:val="0003082F"/>
    <w:rsid w:val="00036938"/>
    <w:rsid w:val="00044305"/>
    <w:rsid w:val="000715ED"/>
    <w:rsid w:val="000743DB"/>
    <w:rsid w:val="00093006"/>
    <w:rsid w:val="00097649"/>
    <w:rsid w:val="000A24B0"/>
    <w:rsid w:val="000A56E2"/>
    <w:rsid w:val="000A62F1"/>
    <w:rsid w:val="000B301A"/>
    <w:rsid w:val="000B526F"/>
    <w:rsid w:val="000D2005"/>
    <w:rsid w:val="000D7820"/>
    <w:rsid w:val="000F76A2"/>
    <w:rsid w:val="00100245"/>
    <w:rsid w:val="00102EB1"/>
    <w:rsid w:val="001045DA"/>
    <w:rsid w:val="001320F0"/>
    <w:rsid w:val="00137A82"/>
    <w:rsid w:val="00140361"/>
    <w:rsid w:val="001428A4"/>
    <w:rsid w:val="00153815"/>
    <w:rsid w:val="00153864"/>
    <w:rsid w:val="001615B1"/>
    <w:rsid w:val="00180C99"/>
    <w:rsid w:val="001A48A9"/>
    <w:rsid w:val="001B65C5"/>
    <w:rsid w:val="001C6FB1"/>
    <w:rsid w:val="001E06B3"/>
    <w:rsid w:val="001F2F1B"/>
    <w:rsid w:val="001F3F35"/>
    <w:rsid w:val="00205CDC"/>
    <w:rsid w:val="00207EEE"/>
    <w:rsid w:val="00211DEE"/>
    <w:rsid w:val="002308CD"/>
    <w:rsid w:val="00250F2B"/>
    <w:rsid w:val="00252E3D"/>
    <w:rsid w:val="0026507A"/>
    <w:rsid w:val="0029193B"/>
    <w:rsid w:val="002926E8"/>
    <w:rsid w:val="002940A7"/>
    <w:rsid w:val="002A1438"/>
    <w:rsid w:val="002A2FAD"/>
    <w:rsid w:val="002A512A"/>
    <w:rsid w:val="002C07DB"/>
    <w:rsid w:val="002D0E84"/>
    <w:rsid w:val="002F2FAE"/>
    <w:rsid w:val="002F5A0E"/>
    <w:rsid w:val="00325606"/>
    <w:rsid w:val="003270EF"/>
    <w:rsid w:val="00330703"/>
    <w:rsid w:val="00334CD2"/>
    <w:rsid w:val="00350A80"/>
    <w:rsid w:val="00373BDB"/>
    <w:rsid w:val="003761F0"/>
    <w:rsid w:val="00380F50"/>
    <w:rsid w:val="00395FFF"/>
    <w:rsid w:val="003A6A31"/>
    <w:rsid w:val="003B14EC"/>
    <w:rsid w:val="003D598D"/>
    <w:rsid w:val="003D5BFD"/>
    <w:rsid w:val="003E0BF3"/>
    <w:rsid w:val="003F30C6"/>
    <w:rsid w:val="0040321D"/>
    <w:rsid w:val="00403231"/>
    <w:rsid w:val="00414D02"/>
    <w:rsid w:val="004216F1"/>
    <w:rsid w:val="00426589"/>
    <w:rsid w:val="00433EB9"/>
    <w:rsid w:val="00462D42"/>
    <w:rsid w:val="00480C8E"/>
    <w:rsid w:val="004907B8"/>
    <w:rsid w:val="004B5CA8"/>
    <w:rsid w:val="004C13D3"/>
    <w:rsid w:val="004E69FD"/>
    <w:rsid w:val="004F5179"/>
    <w:rsid w:val="004F5275"/>
    <w:rsid w:val="004F52E4"/>
    <w:rsid w:val="00511811"/>
    <w:rsid w:val="005151F0"/>
    <w:rsid w:val="005370B4"/>
    <w:rsid w:val="0059371C"/>
    <w:rsid w:val="005A151C"/>
    <w:rsid w:val="005B2D73"/>
    <w:rsid w:val="005D60BC"/>
    <w:rsid w:val="005D63A0"/>
    <w:rsid w:val="005E39DE"/>
    <w:rsid w:val="00611539"/>
    <w:rsid w:val="0061326C"/>
    <w:rsid w:val="0061336D"/>
    <w:rsid w:val="00637549"/>
    <w:rsid w:val="00667688"/>
    <w:rsid w:val="00693F89"/>
    <w:rsid w:val="00694BD1"/>
    <w:rsid w:val="006A2B11"/>
    <w:rsid w:val="006A793E"/>
    <w:rsid w:val="006C2E5D"/>
    <w:rsid w:val="006D3CCE"/>
    <w:rsid w:val="006F0E96"/>
    <w:rsid w:val="006F40AC"/>
    <w:rsid w:val="006F6FEE"/>
    <w:rsid w:val="007014D1"/>
    <w:rsid w:val="00704C39"/>
    <w:rsid w:val="00723C63"/>
    <w:rsid w:val="007351DB"/>
    <w:rsid w:val="00736F63"/>
    <w:rsid w:val="00750304"/>
    <w:rsid w:val="007579A2"/>
    <w:rsid w:val="00757FD9"/>
    <w:rsid w:val="007761DB"/>
    <w:rsid w:val="00776A4B"/>
    <w:rsid w:val="00782984"/>
    <w:rsid w:val="007858E4"/>
    <w:rsid w:val="00787121"/>
    <w:rsid w:val="007923E4"/>
    <w:rsid w:val="007C0144"/>
    <w:rsid w:val="007C3377"/>
    <w:rsid w:val="007C3BCE"/>
    <w:rsid w:val="007E08B4"/>
    <w:rsid w:val="007E1834"/>
    <w:rsid w:val="00813FAA"/>
    <w:rsid w:val="00831A11"/>
    <w:rsid w:val="008415F5"/>
    <w:rsid w:val="00850AC4"/>
    <w:rsid w:val="00855FF1"/>
    <w:rsid w:val="0088178B"/>
    <w:rsid w:val="00886210"/>
    <w:rsid w:val="008903D4"/>
    <w:rsid w:val="008911FB"/>
    <w:rsid w:val="008A407A"/>
    <w:rsid w:val="008E66EE"/>
    <w:rsid w:val="008E6A18"/>
    <w:rsid w:val="008F2035"/>
    <w:rsid w:val="008F7872"/>
    <w:rsid w:val="00902111"/>
    <w:rsid w:val="00906A10"/>
    <w:rsid w:val="00921821"/>
    <w:rsid w:val="00972681"/>
    <w:rsid w:val="00976E87"/>
    <w:rsid w:val="0098171C"/>
    <w:rsid w:val="0099420D"/>
    <w:rsid w:val="009B0773"/>
    <w:rsid w:val="009B0CB0"/>
    <w:rsid w:val="009B64D9"/>
    <w:rsid w:val="009C447B"/>
    <w:rsid w:val="009C4D68"/>
    <w:rsid w:val="009C6EFC"/>
    <w:rsid w:val="009C73EA"/>
    <w:rsid w:val="009C7991"/>
    <w:rsid w:val="009F1507"/>
    <w:rsid w:val="009F6C0D"/>
    <w:rsid w:val="00A07CCE"/>
    <w:rsid w:val="00A10676"/>
    <w:rsid w:val="00A207FD"/>
    <w:rsid w:val="00A21E9B"/>
    <w:rsid w:val="00A3360C"/>
    <w:rsid w:val="00A37148"/>
    <w:rsid w:val="00A44ED1"/>
    <w:rsid w:val="00A564F0"/>
    <w:rsid w:val="00A63C06"/>
    <w:rsid w:val="00A97638"/>
    <w:rsid w:val="00AB7057"/>
    <w:rsid w:val="00AD1AE4"/>
    <w:rsid w:val="00AD5818"/>
    <w:rsid w:val="00B062E0"/>
    <w:rsid w:val="00B4036A"/>
    <w:rsid w:val="00B9092C"/>
    <w:rsid w:val="00B95C9C"/>
    <w:rsid w:val="00BA2FF7"/>
    <w:rsid w:val="00BB3566"/>
    <w:rsid w:val="00BB3DBC"/>
    <w:rsid w:val="00BD0A57"/>
    <w:rsid w:val="00BF3452"/>
    <w:rsid w:val="00C22331"/>
    <w:rsid w:val="00C372A4"/>
    <w:rsid w:val="00C54E44"/>
    <w:rsid w:val="00C9124C"/>
    <w:rsid w:val="00C965A2"/>
    <w:rsid w:val="00CA04D4"/>
    <w:rsid w:val="00CB62A2"/>
    <w:rsid w:val="00CB6CD1"/>
    <w:rsid w:val="00CC11CA"/>
    <w:rsid w:val="00CE4D1B"/>
    <w:rsid w:val="00CF01C6"/>
    <w:rsid w:val="00CF0D68"/>
    <w:rsid w:val="00D0308E"/>
    <w:rsid w:val="00D150B0"/>
    <w:rsid w:val="00D31DC9"/>
    <w:rsid w:val="00D50B34"/>
    <w:rsid w:val="00D62D32"/>
    <w:rsid w:val="00D66951"/>
    <w:rsid w:val="00D73D48"/>
    <w:rsid w:val="00D820BB"/>
    <w:rsid w:val="00D87BCF"/>
    <w:rsid w:val="00DA6F62"/>
    <w:rsid w:val="00DB07F1"/>
    <w:rsid w:val="00DB6512"/>
    <w:rsid w:val="00DC3579"/>
    <w:rsid w:val="00DD081A"/>
    <w:rsid w:val="00DF0F1B"/>
    <w:rsid w:val="00DF4928"/>
    <w:rsid w:val="00DF51FC"/>
    <w:rsid w:val="00E03F56"/>
    <w:rsid w:val="00E1426C"/>
    <w:rsid w:val="00E41549"/>
    <w:rsid w:val="00E44FAB"/>
    <w:rsid w:val="00E44FB1"/>
    <w:rsid w:val="00E56313"/>
    <w:rsid w:val="00E83D11"/>
    <w:rsid w:val="00E90811"/>
    <w:rsid w:val="00E90F93"/>
    <w:rsid w:val="00E96CDE"/>
    <w:rsid w:val="00EB2EAB"/>
    <w:rsid w:val="00EC4640"/>
    <w:rsid w:val="00ED731E"/>
    <w:rsid w:val="00EE4486"/>
    <w:rsid w:val="00EF03CE"/>
    <w:rsid w:val="00EF2F9B"/>
    <w:rsid w:val="00EF56D2"/>
    <w:rsid w:val="00EF7532"/>
    <w:rsid w:val="00F101CB"/>
    <w:rsid w:val="00F37044"/>
    <w:rsid w:val="00F37A26"/>
    <w:rsid w:val="00F601A1"/>
    <w:rsid w:val="00F60348"/>
    <w:rsid w:val="00F67038"/>
    <w:rsid w:val="00F84549"/>
    <w:rsid w:val="00F8739E"/>
    <w:rsid w:val="00F9095E"/>
    <w:rsid w:val="00F92443"/>
    <w:rsid w:val="00FB1649"/>
    <w:rsid w:val="00FC0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D3"/>
  </w:style>
  <w:style w:type="paragraph" w:styleId="1">
    <w:name w:val="heading 1"/>
    <w:basedOn w:val="a"/>
    <w:next w:val="a"/>
    <w:link w:val="10"/>
    <w:uiPriority w:val="99"/>
    <w:qFormat/>
    <w:rsid w:val="00704C3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4">
    <w:name w:val="heading 4"/>
    <w:basedOn w:val="a"/>
    <w:next w:val="a"/>
    <w:link w:val="40"/>
    <w:uiPriority w:val="9"/>
    <w:unhideWhenUsed/>
    <w:qFormat/>
    <w:rsid w:val="00EF2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rsid w:val="00330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2B11"/>
    <w:pPr>
      <w:ind w:left="720"/>
      <w:contextualSpacing/>
    </w:pPr>
  </w:style>
  <w:style w:type="paragraph" w:customStyle="1" w:styleId="a5">
    <w:name w:val="Базовый"/>
    <w:rsid w:val="00100245"/>
    <w:pPr>
      <w:suppressAutoHyphens/>
      <w:spacing w:after="0" w:line="100" w:lineRule="atLeast"/>
    </w:pPr>
    <w:rPr>
      <w:rFonts w:ascii="Times New Roman" w:eastAsia="Times New Roman" w:hAnsi="Times New Roman" w:cs="Times New Roman"/>
      <w:color w:val="00000A"/>
      <w:sz w:val="24"/>
      <w:szCs w:val="24"/>
      <w:lang w:eastAsia="ru-RU"/>
    </w:rPr>
  </w:style>
  <w:style w:type="table" w:styleId="a6">
    <w:name w:val="Table Grid"/>
    <w:basedOn w:val="a1"/>
    <w:uiPriority w:val="59"/>
    <w:rsid w:val="0010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DD081A"/>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locked/>
    <w:rsid w:val="00DD081A"/>
    <w:rPr>
      <w:rFonts w:ascii="Calibri" w:eastAsia="Times New Roman" w:hAnsi="Calibri" w:cs="Times New Roman"/>
      <w:lang w:eastAsia="ru-RU"/>
    </w:rPr>
  </w:style>
  <w:style w:type="character" w:customStyle="1" w:styleId="10">
    <w:name w:val="Заголовок 1 Знак"/>
    <w:basedOn w:val="a0"/>
    <w:link w:val="1"/>
    <w:uiPriority w:val="99"/>
    <w:rsid w:val="00704C39"/>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0"/>
    <w:uiPriority w:val="99"/>
    <w:rsid w:val="00704C39"/>
    <w:rPr>
      <w:rFonts w:cs="Times New Roman"/>
      <w:color w:val="106BBE"/>
    </w:rPr>
  </w:style>
  <w:style w:type="character" w:customStyle="1" w:styleId="40">
    <w:name w:val="Заголовок 4 Знак"/>
    <w:basedOn w:val="a0"/>
    <w:link w:val="4"/>
    <w:uiPriority w:val="9"/>
    <w:rsid w:val="00EF2F9B"/>
    <w:rPr>
      <w:rFonts w:asciiTheme="majorHAnsi" w:eastAsiaTheme="majorEastAsia" w:hAnsiTheme="majorHAnsi" w:cstheme="majorBidi"/>
      <w:b/>
      <w:bCs/>
      <w:i/>
      <w:iCs/>
      <w:color w:val="4F81BD" w:themeColor="accent1"/>
    </w:rPr>
  </w:style>
  <w:style w:type="paragraph" w:styleId="aa">
    <w:name w:val="Body Text"/>
    <w:basedOn w:val="a"/>
    <w:link w:val="ab"/>
    <w:uiPriority w:val="1"/>
    <w:qFormat/>
    <w:rsid w:val="00EF2F9B"/>
    <w:pPr>
      <w:widowControl w:val="0"/>
      <w:spacing w:after="0" w:line="240" w:lineRule="auto"/>
      <w:ind w:left="111"/>
      <w:jc w:val="both"/>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1"/>
    <w:rsid w:val="00EF2F9B"/>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EF56D2"/>
    <w:rPr>
      <w:color w:val="0000FF"/>
      <w:u w:val="single"/>
    </w:rPr>
  </w:style>
  <w:style w:type="character" w:customStyle="1" w:styleId="11">
    <w:name w:val="Обычный (веб) Знак1"/>
    <w:aliases w:val="Обычный (веб) Знак Знак"/>
    <w:basedOn w:val="a0"/>
    <w:link w:val="a3"/>
    <w:uiPriority w:val="99"/>
    <w:locked/>
    <w:rsid w:val="00F37A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820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20BB"/>
    <w:rPr>
      <w:rFonts w:ascii="Tahoma" w:hAnsi="Tahoma" w:cs="Tahoma"/>
      <w:sz w:val="16"/>
      <w:szCs w:val="16"/>
    </w:rPr>
  </w:style>
  <w:style w:type="character" w:styleId="af">
    <w:name w:val="Strong"/>
    <w:basedOn w:val="a0"/>
    <w:uiPriority w:val="22"/>
    <w:qFormat/>
    <w:rsid w:val="00A37148"/>
    <w:rPr>
      <w:b/>
      <w:bCs/>
    </w:rPr>
  </w:style>
</w:styles>
</file>

<file path=word/webSettings.xml><?xml version="1.0" encoding="utf-8"?>
<w:webSettings xmlns:r="http://schemas.openxmlformats.org/officeDocument/2006/relationships" xmlns:w="http://schemas.openxmlformats.org/wordprocessingml/2006/main">
  <w:divs>
    <w:div w:id="319968760">
      <w:bodyDiv w:val="1"/>
      <w:marLeft w:val="0"/>
      <w:marRight w:val="0"/>
      <w:marTop w:val="0"/>
      <w:marBottom w:val="0"/>
      <w:divBdr>
        <w:top w:val="none" w:sz="0" w:space="0" w:color="auto"/>
        <w:left w:val="none" w:sz="0" w:space="0" w:color="auto"/>
        <w:bottom w:val="none" w:sz="0" w:space="0" w:color="auto"/>
        <w:right w:val="none" w:sz="0" w:space="0" w:color="auto"/>
      </w:divBdr>
    </w:div>
    <w:div w:id="1615863008">
      <w:bodyDiv w:val="1"/>
      <w:marLeft w:val="0"/>
      <w:marRight w:val="0"/>
      <w:marTop w:val="0"/>
      <w:marBottom w:val="0"/>
      <w:divBdr>
        <w:top w:val="none" w:sz="0" w:space="0" w:color="auto"/>
        <w:left w:val="none" w:sz="0" w:space="0" w:color="auto"/>
        <w:bottom w:val="none" w:sz="0" w:space="0" w:color="auto"/>
        <w:right w:val="none" w:sz="0" w:space="0" w:color="auto"/>
      </w:divBdr>
    </w:div>
    <w:div w:id="21422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1523542/" TargetMode="External"/><Relationship Id="rId3" Type="http://schemas.openxmlformats.org/officeDocument/2006/relationships/styles" Target="styles.xml"/><Relationship Id="rId7" Type="http://schemas.openxmlformats.org/officeDocument/2006/relationships/hyperlink" Target="https://base.garant.ru/401523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1797058&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EAD5-2B37-4EE1-AC34-07468470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13</Pages>
  <Words>4783</Words>
  <Characters>27268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бух2</dc:creator>
  <cp:lastModifiedBy>бух2</cp:lastModifiedBy>
  <cp:revision>79</cp:revision>
  <cp:lastPrinted>2023-12-12T07:01:00Z</cp:lastPrinted>
  <dcterms:created xsi:type="dcterms:W3CDTF">2023-07-31T12:24:00Z</dcterms:created>
  <dcterms:modified xsi:type="dcterms:W3CDTF">2023-12-12T07:06:00Z</dcterms:modified>
</cp:coreProperties>
</file>